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96" w:rsidRDefault="00031796">
      <w:pPr>
        <w:pStyle w:val="a3"/>
        <w:spacing w:before="9"/>
        <w:rPr>
          <w:sz w:val="8"/>
        </w:rPr>
      </w:pPr>
    </w:p>
    <w:p w:rsidR="00031796" w:rsidRDefault="00637299">
      <w:pPr>
        <w:spacing w:before="90"/>
        <w:ind w:left="1861" w:right="187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(ПРОЦЕССА)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AE46BC">
        <w:rPr>
          <w:b/>
          <w:sz w:val="24"/>
        </w:rPr>
        <w:t>РОССЕТИ СЕВЕРНЫЙ КАВКАЗ</w:t>
      </w:r>
      <w:r>
        <w:rPr>
          <w:b/>
          <w:sz w:val="24"/>
        </w:rPr>
        <w:t>»</w:t>
      </w:r>
    </w:p>
    <w:p w:rsidR="00031796" w:rsidRDefault="00031796">
      <w:pPr>
        <w:pStyle w:val="a3"/>
        <w:spacing w:before="11"/>
        <w:rPr>
          <w:b/>
          <w:sz w:val="26"/>
        </w:rPr>
      </w:pPr>
    </w:p>
    <w:p w:rsidR="00031796" w:rsidRDefault="00637299">
      <w:pPr>
        <w:ind w:left="1861" w:right="1871"/>
        <w:jc w:val="center"/>
        <w:rPr>
          <w:b/>
          <w:sz w:val="24"/>
        </w:rPr>
      </w:pPr>
      <w:r>
        <w:rPr>
          <w:b/>
          <w:color w:val="548DD4"/>
          <w:sz w:val="24"/>
        </w:rPr>
        <w:t>ТЕХНОЛОГИЧЕСКОЕ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ПРИСОЕДИНЕНИЕ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К ЭЛЕКТРИЧЕСКИМ</w:t>
      </w:r>
      <w:r>
        <w:rPr>
          <w:b/>
          <w:color w:val="548DD4"/>
          <w:spacing w:val="-2"/>
          <w:sz w:val="24"/>
        </w:rPr>
        <w:t xml:space="preserve"> </w:t>
      </w:r>
      <w:r>
        <w:rPr>
          <w:b/>
          <w:color w:val="548DD4"/>
          <w:sz w:val="24"/>
        </w:rPr>
        <w:t>СЕТЯМ ПАО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«РОССЕТИ</w:t>
      </w:r>
      <w:r>
        <w:rPr>
          <w:b/>
          <w:color w:val="548DD4"/>
          <w:spacing w:val="-2"/>
          <w:sz w:val="24"/>
        </w:rPr>
        <w:t xml:space="preserve"> </w:t>
      </w:r>
      <w:r w:rsidR="00AE46BC">
        <w:rPr>
          <w:b/>
          <w:color w:val="548DD4"/>
          <w:sz w:val="24"/>
        </w:rPr>
        <w:t>СЕВЕРНЫЙ КАВКАЗ</w:t>
      </w:r>
      <w:r>
        <w:rPr>
          <w:b/>
          <w:color w:val="548DD4"/>
          <w:sz w:val="24"/>
        </w:rPr>
        <w:t>»</w:t>
      </w:r>
    </w:p>
    <w:p w:rsidR="00031796" w:rsidRDefault="00637299">
      <w:pPr>
        <w:pStyle w:val="1"/>
        <w:spacing w:before="3"/>
        <w:ind w:left="288" w:right="298" w:hanging="1"/>
        <w:jc w:val="center"/>
      </w:pPr>
      <w:proofErr w:type="spellStart"/>
      <w:r>
        <w:rPr>
          <w:color w:val="548DD4"/>
        </w:rPr>
        <w:t>энергопринимающих</w:t>
      </w:r>
      <w:proofErr w:type="spellEnd"/>
      <w:r>
        <w:rPr>
          <w:color w:val="548DD4"/>
        </w:rPr>
        <w:t xml:space="preserve"> устройств заявителей в целях технологического присоединения объектов </w:t>
      </w:r>
      <w:proofErr w:type="spellStart"/>
      <w:r>
        <w:rPr>
          <w:color w:val="548DD4"/>
        </w:rPr>
        <w:t>микрогенерации</w:t>
      </w:r>
      <w:proofErr w:type="spellEnd"/>
      <w:r>
        <w:rPr>
          <w:color w:val="548DD4"/>
        </w:rPr>
        <w:t xml:space="preserve"> к объектам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электросетевого хозяйства с уровнем напряжения до 1000 В, а так же в целях одновременного технологического присоединения к</w:t>
      </w:r>
      <w:r>
        <w:rPr>
          <w:color w:val="548DD4"/>
          <w:spacing w:val="-57"/>
        </w:rPr>
        <w:t xml:space="preserve"> </w:t>
      </w:r>
      <w:r>
        <w:rPr>
          <w:color w:val="548DD4"/>
        </w:rPr>
        <w:t xml:space="preserve">объектам электросетевого хозяйства с уровнем напряжения до 1000 В </w:t>
      </w:r>
      <w:proofErr w:type="spellStart"/>
      <w:r>
        <w:rPr>
          <w:color w:val="548DD4"/>
        </w:rPr>
        <w:t>энергопринимающих</w:t>
      </w:r>
      <w:proofErr w:type="spellEnd"/>
      <w:r>
        <w:rPr>
          <w:color w:val="548DD4"/>
        </w:rPr>
        <w:t xml:space="preserve"> устройств, максимальная мощность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которых составляет до 150 кВт включительно (с учетом ранее присоединенных в данной точке присоединения</w:t>
      </w:r>
      <w:r>
        <w:rPr>
          <w:color w:val="548DD4"/>
          <w:spacing w:val="1"/>
        </w:rPr>
        <w:t xml:space="preserve"> </w:t>
      </w:r>
      <w:proofErr w:type="spellStart"/>
      <w:r>
        <w:rPr>
          <w:color w:val="548DD4"/>
        </w:rPr>
        <w:t>энергопринимающих</w:t>
      </w:r>
      <w:proofErr w:type="spellEnd"/>
      <w:r>
        <w:rPr>
          <w:color w:val="548DD4"/>
        </w:rPr>
        <w:t xml:space="preserve"> устройств), электроснабжение которых предусматривается по одному источнику, и объектов</w:t>
      </w:r>
      <w:r>
        <w:rPr>
          <w:color w:val="548DD4"/>
          <w:spacing w:val="1"/>
        </w:rPr>
        <w:t xml:space="preserve"> </w:t>
      </w:r>
      <w:proofErr w:type="spellStart"/>
      <w:r>
        <w:rPr>
          <w:color w:val="548DD4"/>
        </w:rPr>
        <w:t>микрогенерации</w:t>
      </w:r>
      <w:proofErr w:type="spellEnd"/>
      <w:r>
        <w:rPr>
          <w:color w:val="548DD4"/>
        </w:rPr>
        <w:t xml:space="preserve">, если технологическое присоединение </w:t>
      </w:r>
      <w:proofErr w:type="spellStart"/>
      <w:r>
        <w:rPr>
          <w:color w:val="548DD4"/>
        </w:rPr>
        <w:t>энергопринимающих</w:t>
      </w:r>
      <w:proofErr w:type="spellEnd"/>
      <w:r>
        <w:rPr>
          <w:color w:val="548DD4"/>
        </w:rPr>
        <w:t xml:space="preserve"> устройств таких заявителей осуществляется на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уровне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напряжения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 xml:space="preserve">0,4 </w:t>
      </w:r>
      <w:proofErr w:type="spellStart"/>
      <w:r>
        <w:rPr>
          <w:color w:val="548DD4"/>
        </w:rPr>
        <w:t>кВ</w:t>
      </w:r>
      <w:proofErr w:type="spellEnd"/>
      <w:r>
        <w:rPr>
          <w:color w:val="548DD4"/>
        </w:rPr>
        <w:t xml:space="preserve"> и ниже</w:t>
      </w:r>
    </w:p>
    <w:p w:rsidR="00031796" w:rsidRDefault="00031796">
      <w:pPr>
        <w:pStyle w:val="a3"/>
        <w:rPr>
          <w:b/>
          <w:sz w:val="24"/>
        </w:rPr>
      </w:pPr>
    </w:p>
    <w:p w:rsidR="00031796" w:rsidRDefault="00637299">
      <w:pPr>
        <w:ind w:left="219"/>
        <w:jc w:val="both"/>
        <w:rPr>
          <w:b/>
          <w:sz w:val="24"/>
        </w:rPr>
      </w:pPr>
      <w:r>
        <w:rPr>
          <w:b/>
          <w:color w:val="548DD4"/>
          <w:sz w:val="24"/>
        </w:rPr>
        <w:t>КРУГ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ЗАЯВИТЕЛЕЙ:</w:t>
      </w:r>
    </w:p>
    <w:p w:rsidR="00031796" w:rsidRDefault="00637299">
      <w:pPr>
        <w:pStyle w:val="a3"/>
        <w:spacing w:before="2"/>
        <w:ind w:left="219" w:right="225"/>
        <w:jc w:val="both"/>
      </w:pPr>
      <w:r>
        <w:rPr>
          <w:b/>
          <w:color w:val="548DD4"/>
        </w:rPr>
        <w:t>а)</w:t>
      </w:r>
      <w:r>
        <w:rPr>
          <w:b/>
          <w:color w:val="548DD4"/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микрогенерации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электросетевого</w:t>
      </w:r>
      <w:r>
        <w:rPr>
          <w:spacing w:val="-1"/>
        </w:rPr>
        <w:t xml:space="preserve"> </w:t>
      </w:r>
      <w:r>
        <w:t>хозяйства с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13(2)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ind w:left="219" w:right="226"/>
        <w:jc w:val="both"/>
      </w:pPr>
      <w:r>
        <w:rPr>
          <w:b/>
          <w:color w:val="548DD4"/>
          <w:sz w:val="24"/>
        </w:rPr>
        <w:t xml:space="preserve">б) </w:t>
      </w:r>
      <w:r>
        <w:t>заявитель - юридическое лицо или индивидуальный предприниматель в целях одновременного технологического присоединения к объектам</w:t>
      </w:r>
      <w:r>
        <w:rPr>
          <w:spacing w:val="1"/>
        </w:rPr>
        <w:t xml:space="preserve"> </w:t>
      </w:r>
      <w:r>
        <w:t xml:space="preserve">электросетевого хозяйства с уровнем напряжения до 1000 </w:t>
      </w:r>
      <w:proofErr w:type="gramStart"/>
      <w:r>
        <w:t>В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кВт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устройств),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источнику,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proofErr w:type="spellStart"/>
      <w:r>
        <w:t>микрогенерации</w:t>
      </w:r>
      <w:proofErr w:type="spellEnd"/>
      <w:r>
        <w:rPr>
          <w:spacing w:val="-2"/>
        </w:rPr>
        <w:t xml:space="preserve"> </w:t>
      </w:r>
      <w:r>
        <w:t>(п.13(3)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spacing w:line="244" w:lineRule="auto"/>
        <w:ind w:left="219" w:right="219"/>
        <w:jc w:val="both"/>
      </w:pPr>
      <w:r>
        <w:rPr>
          <w:b/>
          <w:color w:val="548DD4"/>
          <w:sz w:val="24"/>
        </w:rPr>
        <w:t xml:space="preserve">в) </w:t>
      </w:r>
      <w:r>
        <w:t xml:space="preserve">заявитель - физическое лицо в целях технологического присоединения объекта </w:t>
      </w:r>
      <w:proofErr w:type="spellStart"/>
      <w:r>
        <w:t>микрогенерации</w:t>
      </w:r>
      <w:proofErr w:type="spellEnd"/>
      <w:r>
        <w:t xml:space="preserve"> к объектам электросетевого хозяйства с уровнем</w:t>
      </w:r>
      <w:r>
        <w:rPr>
          <w:spacing w:val="1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(п.13(4)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ind w:left="219" w:right="227"/>
        <w:jc w:val="both"/>
      </w:pPr>
      <w:r>
        <w:rPr>
          <w:b/>
          <w:color w:val="548DD4"/>
          <w:sz w:val="24"/>
        </w:rPr>
        <w:t>г)</w:t>
      </w:r>
      <w:r>
        <w:rPr>
          <w:b/>
          <w:color w:val="548DD4"/>
          <w:spacing w:val="1"/>
          <w:sz w:val="24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 xml:space="preserve">напряжения до 1000 В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кВт включительно (с учетом ранее</w:t>
      </w:r>
      <w:r>
        <w:rPr>
          <w:spacing w:val="1"/>
        </w:rPr>
        <w:t xml:space="preserve"> </w:t>
      </w:r>
      <w:r>
        <w:t xml:space="preserve">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не связанных 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источнику,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микрогенерации</w:t>
      </w:r>
      <w:proofErr w:type="spellEnd"/>
      <w:r>
        <w:rPr>
          <w:spacing w:val="-2"/>
        </w:rPr>
        <w:t xml:space="preserve"> </w:t>
      </w:r>
      <w:r>
        <w:t>(п.13(5)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ind w:left="219" w:right="224"/>
        <w:jc w:val="both"/>
      </w:pPr>
      <w:r>
        <w:rPr>
          <w:b/>
          <w:color w:val="548DD4"/>
          <w:sz w:val="24"/>
        </w:rPr>
        <w:t xml:space="preserve">д) </w:t>
      </w:r>
      <w:r>
        <w:t xml:space="preserve">заявитель - физическое лицо, подавшее заявку в целях технологического присоединения объектов </w:t>
      </w:r>
      <w:proofErr w:type="spellStart"/>
      <w:r>
        <w:t>микрогенерации</w:t>
      </w:r>
      <w:proofErr w:type="spellEnd"/>
      <w:r>
        <w:t>, в том числе при одновременном</w:t>
      </w:r>
      <w:r>
        <w:rPr>
          <w:spacing w:val="-52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микрогенерации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кВт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устройств), владеющее объектами, отнесенными к третьей категории надежности (по одному источнику электроснабжения) при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-52"/>
        </w:rPr>
        <w:t xml:space="preserve"> </w:t>
      </w:r>
      <w:r>
        <w:t>заявителю</w:t>
      </w:r>
      <w:r>
        <w:rPr>
          <w:spacing w:val="14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напряжения</w:t>
      </w:r>
      <w:r>
        <w:rPr>
          <w:spacing w:val="14"/>
        </w:rPr>
        <w:t xml:space="preserve"> </w:t>
      </w:r>
      <w:r>
        <w:t>сетевой</w:t>
      </w:r>
      <w:r>
        <w:rPr>
          <w:spacing w:val="15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подана</w:t>
      </w:r>
      <w:r>
        <w:rPr>
          <w:spacing w:val="14"/>
        </w:rPr>
        <w:t xml:space="preserve"> </w:t>
      </w:r>
      <w:r>
        <w:t>заявка,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300</w:t>
      </w:r>
      <w:r>
        <w:rPr>
          <w:spacing w:val="15"/>
        </w:rPr>
        <w:t xml:space="preserve"> </w:t>
      </w:r>
      <w:r>
        <w:t>метров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городах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поселках</w:t>
      </w:r>
      <w:r>
        <w:rPr>
          <w:spacing w:val="14"/>
        </w:rPr>
        <w:t xml:space="preserve"> </w:t>
      </w:r>
      <w:r>
        <w:t>городского</w:t>
      </w:r>
      <w:r>
        <w:rPr>
          <w:spacing w:val="15"/>
        </w:rPr>
        <w:t xml:space="preserve"> </w:t>
      </w:r>
      <w:r>
        <w:t>типа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500 метров в сельской местности (в </w:t>
      </w:r>
      <w:proofErr w:type="spellStart"/>
      <w:r>
        <w:t>т.ч</w:t>
      </w:r>
      <w:proofErr w:type="spellEnd"/>
      <w:r>
        <w:t>. предоставившее документы подтверждающие соответствие предусмотренным п.17 Правил ТП критериям или</w:t>
      </w:r>
      <w:r>
        <w:rPr>
          <w:spacing w:val="1"/>
        </w:rPr>
        <w:t xml:space="preserve"> </w:t>
      </w:r>
      <w:r>
        <w:t>права на получение льгот, предусмотренных для указанных категорий граждан, документов, оформленных уполномоченным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spellStart"/>
      <w:r>
        <w:t>управомоченным</w:t>
      </w:r>
      <w:proofErr w:type="spellEnd"/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5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самоуправления)).</w:t>
      </w:r>
    </w:p>
    <w:p w:rsidR="00031796" w:rsidRDefault="00031796">
      <w:pPr>
        <w:jc w:val="both"/>
        <w:sectPr w:rsidR="00031796">
          <w:type w:val="continuous"/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031796" w:rsidRDefault="00031796">
      <w:pPr>
        <w:pStyle w:val="a3"/>
        <w:spacing w:before="10"/>
        <w:rPr>
          <w:sz w:val="28"/>
        </w:rPr>
      </w:pPr>
    </w:p>
    <w:p w:rsidR="00031796" w:rsidRDefault="00637299">
      <w:pPr>
        <w:pStyle w:val="1"/>
        <w:spacing w:before="90"/>
      </w:pPr>
      <w:r>
        <w:rPr>
          <w:color w:val="548DD4"/>
        </w:rPr>
        <w:t>РАЗМЕР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ПЛАТЫ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ПРЕДОСТАВЛЕНИЕ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УСЛУГИ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(ПРОЦЕССА)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И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ОСНОВАНИЕ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ЕЕ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ВЗИМАНИЯ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круга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заявителей</w:t>
      </w:r>
    </w:p>
    <w:p w:rsidR="00031796" w:rsidRDefault="00637299">
      <w:pPr>
        <w:spacing w:before="2"/>
        <w:ind w:left="219"/>
        <w:jc w:val="both"/>
        <w:rPr>
          <w:b/>
          <w:sz w:val="24"/>
        </w:rPr>
      </w:pPr>
      <w:r>
        <w:rPr>
          <w:b/>
          <w:color w:val="548DD4"/>
          <w:sz w:val="24"/>
        </w:rPr>
        <w:t>указанных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в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п. а),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б), в), г):</w:t>
      </w:r>
    </w:p>
    <w:p w:rsidR="00031796" w:rsidRDefault="00637299">
      <w:pPr>
        <w:pStyle w:val="a3"/>
        <w:spacing w:before="2"/>
        <w:ind w:left="219" w:right="228"/>
        <w:jc w:val="both"/>
      </w:pPr>
      <w:r>
        <w:t>При ТП ЭПУ отнесенных к третьей категории надежности (по одному источнику электроснабжения), присоединяемых к объектам электросетевого</w:t>
      </w:r>
      <w:r>
        <w:rPr>
          <w:spacing w:val="1"/>
        </w:rPr>
        <w:t xml:space="preserve"> </w:t>
      </w:r>
      <w:r>
        <w:t xml:space="preserve">хозяйства сетевой организации на уровне напряжения 0,4 </w:t>
      </w:r>
      <w:proofErr w:type="spellStart"/>
      <w:r>
        <w:t>кВ</w:t>
      </w:r>
      <w:proofErr w:type="spellEnd"/>
      <w:r>
        <w:t xml:space="preserve"> и ниже, при условии, что расстояние от границ участка заявителя до ближайшего объекта</w:t>
      </w:r>
      <w:r>
        <w:rPr>
          <w:spacing w:val="-52"/>
        </w:rPr>
        <w:t xml:space="preserve"> </w:t>
      </w:r>
      <w:r>
        <w:t>электрической сети необходимого заявителю класса напряжения сетевой организации, в которую подана заявка, составляет не более 300 метров в</w:t>
      </w:r>
      <w:r>
        <w:rPr>
          <w:spacing w:val="1"/>
        </w:rPr>
        <w:t xml:space="preserve"> </w:t>
      </w:r>
      <w:r>
        <w:t>городах и поселках городского типа и не более 500 метров в сельской местности, плата за технологическое присоединение определяется в размере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значений: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48"/>
        </w:tabs>
        <w:spacing w:before="2" w:line="251" w:lineRule="exact"/>
        <w:ind w:left="347" w:right="0"/>
        <w:jc w:val="both"/>
      </w:pPr>
      <w:r>
        <w:t>стоимость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технологическому</w:t>
      </w:r>
      <w:r>
        <w:rPr>
          <w:spacing w:val="-6"/>
        </w:rPr>
        <w:t xml:space="preserve"> </w:t>
      </w:r>
      <w:r>
        <w:t>присоединению,</w:t>
      </w:r>
      <w:r>
        <w:rPr>
          <w:spacing w:val="-6"/>
        </w:rPr>
        <w:t xml:space="preserve"> </w:t>
      </w:r>
      <w:r>
        <w:t>рассчитанная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стандартизированных</w:t>
      </w:r>
      <w:r>
        <w:rPr>
          <w:spacing w:val="-6"/>
        </w:rPr>
        <w:t xml:space="preserve"> </w:t>
      </w:r>
      <w:r>
        <w:t>тарифных</w:t>
      </w:r>
      <w:r>
        <w:rPr>
          <w:spacing w:val="-6"/>
        </w:rPr>
        <w:t xml:space="preserve"> </w:t>
      </w:r>
      <w:r>
        <w:t>ставок;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56"/>
        </w:tabs>
        <w:ind w:firstLine="0"/>
        <w:jc w:val="both"/>
      </w:pPr>
      <w:r>
        <w:t>стоимость мероприятий по технологическому присоединению, рассчитанная с применением льготной ставки за 1 кВт запрашиваемой 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Pr="00C75CBC">
        <w:rPr>
          <w:color w:val="365F91" w:themeColor="accent1" w:themeShade="BF"/>
          <w:highlight w:val="yellow"/>
        </w:rPr>
        <w:t>3000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рублей</w:t>
      </w:r>
      <w:r w:rsidRPr="00C75CBC">
        <w:rPr>
          <w:color w:val="365F91" w:themeColor="accent1" w:themeShade="BF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кВт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присоединения.</w:t>
      </w:r>
    </w:p>
    <w:p w:rsidR="00031796" w:rsidRDefault="00031796">
      <w:pPr>
        <w:pStyle w:val="a3"/>
        <w:spacing w:before="4"/>
        <w:rPr>
          <w:sz w:val="24"/>
        </w:rPr>
      </w:pPr>
    </w:p>
    <w:p w:rsidR="00031796" w:rsidRDefault="00637299">
      <w:pPr>
        <w:pStyle w:val="a3"/>
        <w:spacing w:line="237" w:lineRule="auto"/>
        <w:ind w:left="219" w:right="230"/>
      </w:pPr>
      <w:r>
        <w:t>Положения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размере</w:t>
      </w:r>
      <w:r>
        <w:rPr>
          <w:spacing w:val="4"/>
        </w:rPr>
        <w:t xml:space="preserve"> </w:t>
      </w:r>
      <w:r>
        <w:t>платы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технологическое</w:t>
      </w:r>
      <w:r>
        <w:rPr>
          <w:spacing w:val="4"/>
        </w:rPr>
        <w:t xml:space="preserve"> </w:t>
      </w:r>
      <w:r>
        <w:t>присоединение,</w:t>
      </w:r>
      <w:r>
        <w:rPr>
          <w:spacing w:val="4"/>
        </w:rPr>
        <w:t xml:space="preserve"> </w:t>
      </w:r>
      <w:r>
        <w:t>указанные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абзаце</w:t>
      </w:r>
      <w:r>
        <w:rPr>
          <w:spacing w:val="4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пункта,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применены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55"/>
        </w:tabs>
        <w:spacing w:before="1"/>
        <w:ind w:firstLine="0"/>
      </w:pPr>
      <w:r>
        <w:t>при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2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2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2"/>
        </w:rPr>
        <w:t xml:space="preserve"> </w:t>
      </w:r>
      <w:r>
        <w:t>лицам,</w:t>
      </w:r>
      <w:r>
        <w:rPr>
          <w:spacing w:val="2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земельным</w:t>
      </w:r>
      <w:r>
        <w:rPr>
          <w:spacing w:val="2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заключенному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присоединяемые</w:t>
      </w:r>
      <w:r>
        <w:rPr>
          <w:spacing w:val="-1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-2"/>
        </w:rPr>
        <w:t xml:space="preserve"> </w:t>
      </w:r>
      <w:r>
        <w:t>устройства;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48"/>
        </w:tabs>
        <w:spacing w:line="251" w:lineRule="exact"/>
        <w:ind w:left="347" w:right="0"/>
      </w:pPr>
      <w:r>
        <w:t>при</w:t>
      </w:r>
      <w:r>
        <w:rPr>
          <w:spacing w:val="-6"/>
        </w:rPr>
        <w:t xml:space="preserve"> </w:t>
      </w:r>
      <w:r>
        <w:t>технологическом</w:t>
      </w:r>
      <w:r>
        <w:rPr>
          <w:spacing w:val="-6"/>
        </w:rPr>
        <w:t xml:space="preserve"> </w:t>
      </w:r>
      <w:r>
        <w:t>присоединении</w:t>
      </w:r>
      <w:r>
        <w:rPr>
          <w:spacing w:val="-6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5"/>
        </w:rPr>
        <w:t xml:space="preserve"> </w:t>
      </w:r>
      <w:r>
        <w:t>устройств,</w:t>
      </w:r>
      <w:r>
        <w:rPr>
          <w:spacing w:val="-6"/>
        </w:rPr>
        <w:t xml:space="preserve"> </w:t>
      </w:r>
      <w:r>
        <w:t>расположенных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6"/>
        </w:rPr>
        <w:t xml:space="preserve"> </w:t>
      </w:r>
      <w:r>
        <w:t>домов;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407"/>
        </w:tabs>
        <w:spacing w:before="2"/>
        <w:ind w:right="228" w:firstLine="0"/>
      </w:pPr>
      <w:r>
        <w:t>если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заключен</w:t>
      </w:r>
      <w:r>
        <w:rPr>
          <w:spacing w:val="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заявкой,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01.07.2022.</w:t>
      </w:r>
    </w:p>
    <w:p w:rsidR="00031796" w:rsidRDefault="00031796">
      <w:pPr>
        <w:pStyle w:val="a3"/>
        <w:rPr>
          <w:sz w:val="24"/>
        </w:rPr>
      </w:pPr>
    </w:p>
    <w:p w:rsidR="00031796" w:rsidRDefault="00637299">
      <w:pPr>
        <w:pStyle w:val="a3"/>
        <w:ind w:left="219" w:right="229"/>
        <w:jc w:val="both"/>
      </w:pP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Pr="00C75CBC">
        <w:rPr>
          <w:color w:val="365F91" w:themeColor="accent1" w:themeShade="BF"/>
          <w:highlight w:val="yellow"/>
        </w:rPr>
        <w:t>3000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рублей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с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НДС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за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1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кВт</w:t>
      </w:r>
      <w:r>
        <w:t>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технологическое присоединение рассчитывается исходя из утвержденных на период регулирования уполномоченным органом исполнительной власти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тарифов</w:t>
      </w:r>
      <w:r>
        <w:rPr>
          <w:spacing w:val="-1"/>
        </w:rPr>
        <w:t xml:space="preserve"> </w:t>
      </w:r>
      <w:r>
        <w:t>стандартизированных</w:t>
      </w:r>
      <w:r>
        <w:rPr>
          <w:spacing w:val="-2"/>
        </w:rPr>
        <w:t xml:space="preserve"> </w:t>
      </w:r>
      <w:r>
        <w:t>тарифных</w:t>
      </w:r>
      <w:r>
        <w:rPr>
          <w:spacing w:val="-1"/>
        </w:rPr>
        <w:t xml:space="preserve"> </w:t>
      </w:r>
      <w:r>
        <w:t>ставок.</w:t>
      </w:r>
      <w:r>
        <w:rPr>
          <w:vertAlign w:val="superscript"/>
        </w:rPr>
        <w:t>1</w:t>
      </w:r>
    </w:p>
    <w:p w:rsidR="00031796" w:rsidRDefault="00031796">
      <w:pPr>
        <w:pStyle w:val="a3"/>
        <w:spacing w:before="9"/>
        <w:rPr>
          <w:sz w:val="23"/>
        </w:rPr>
      </w:pPr>
    </w:p>
    <w:p w:rsidR="00031796" w:rsidRDefault="00637299">
      <w:pPr>
        <w:pStyle w:val="1"/>
        <w:spacing w:line="275" w:lineRule="exact"/>
        <w:jc w:val="left"/>
      </w:pPr>
      <w:r>
        <w:rPr>
          <w:color w:val="548DD4"/>
        </w:rPr>
        <w:t>РАЗМЕР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ПЛАТЫ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ПРЕДОСТАВЛЕНИЕ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УСЛУГИ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(ПРОЦЕССА)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И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ОСНОВАНИЕ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ЕЕ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ВЗИМАНИЯ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круга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заявителей</w:t>
      </w:r>
    </w:p>
    <w:p w:rsidR="00031796" w:rsidRDefault="00637299">
      <w:pPr>
        <w:pStyle w:val="a3"/>
        <w:spacing w:line="244" w:lineRule="auto"/>
        <w:ind w:left="219" w:right="230"/>
      </w:pPr>
      <w:r>
        <w:rPr>
          <w:b/>
          <w:color w:val="548DD4"/>
          <w:sz w:val="24"/>
        </w:rPr>
        <w:t>указанных</w:t>
      </w:r>
      <w:r>
        <w:rPr>
          <w:b/>
          <w:color w:val="548DD4"/>
          <w:spacing w:val="7"/>
          <w:sz w:val="24"/>
        </w:rPr>
        <w:t xml:space="preserve"> </w:t>
      </w:r>
      <w:r>
        <w:rPr>
          <w:b/>
          <w:color w:val="548DD4"/>
          <w:sz w:val="24"/>
        </w:rPr>
        <w:t>в</w:t>
      </w:r>
      <w:r>
        <w:rPr>
          <w:b/>
          <w:color w:val="548DD4"/>
          <w:spacing w:val="7"/>
          <w:sz w:val="24"/>
        </w:rPr>
        <w:t xml:space="preserve"> </w:t>
      </w:r>
      <w:r>
        <w:rPr>
          <w:b/>
          <w:color w:val="548DD4"/>
          <w:sz w:val="24"/>
        </w:rPr>
        <w:t>п.</w:t>
      </w:r>
      <w:r>
        <w:rPr>
          <w:b/>
          <w:color w:val="548DD4"/>
          <w:spacing w:val="7"/>
          <w:sz w:val="24"/>
        </w:rPr>
        <w:t xml:space="preserve"> </w:t>
      </w:r>
      <w:r>
        <w:rPr>
          <w:b/>
          <w:color w:val="548DD4"/>
          <w:sz w:val="24"/>
        </w:rPr>
        <w:t>д):</w:t>
      </w:r>
      <w:r>
        <w:rPr>
          <w:b/>
          <w:color w:val="548DD4"/>
          <w:spacing w:val="7"/>
          <w:sz w:val="24"/>
        </w:rPr>
        <w:t xml:space="preserve"> </w:t>
      </w:r>
      <w:r>
        <w:t>плата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технологическое</w:t>
      </w:r>
      <w:r>
        <w:rPr>
          <w:spacing w:val="12"/>
        </w:rPr>
        <w:t xml:space="preserve"> </w:t>
      </w:r>
      <w:r>
        <w:t>присоединение</w:t>
      </w:r>
      <w:r>
        <w:rPr>
          <w:spacing w:val="12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proofErr w:type="spellStart"/>
      <w:r>
        <w:t>микрогенерации</w:t>
      </w:r>
      <w:proofErr w:type="spellEnd"/>
      <w:r>
        <w:t>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одновременном</w:t>
      </w:r>
      <w:r>
        <w:rPr>
          <w:spacing w:val="1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-3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proofErr w:type="spellStart"/>
      <w:r>
        <w:t>микрогенерации</w:t>
      </w:r>
      <w:proofErr w:type="spellEnd"/>
      <w:r>
        <w:t>,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минимального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значений: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48"/>
        </w:tabs>
        <w:spacing w:line="246" w:lineRule="exact"/>
        <w:ind w:left="347" w:right="0"/>
      </w:pPr>
      <w:r>
        <w:t>стоимость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технологическому</w:t>
      </w:r>
      <w:r>
        <w:rPr>
          <w:spacing w:val="-6"/>
        </w:rPr>
        <w:t xml:space="preserve"> </w:t>
      </w:r>
      <w:r>
        <w:t>присоединению,</w:t>
      </w:r>
      <w:r>
        <w:rPr>
          <w:spacing w:val="-6"/>
        </w:rPr>
        <w:t xml:space="preserve"> </w:t>
      </w:r>
      <w:r>
        <w:t>рассчитанная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стандартизированных</w:t>
      </w:r>
      <w:r>
        <w:rPr>
          <w:spacing w:val="-6"/>
        </w:rPr>
        <w:t xml:space="preserve"> </w:t>
      </w:r>
      <w:r>
        <w:t>тарифных</w:t>
      </w:r>
      <w:r>
        <w:rPr>
          <w:spacing w:val="-6"/>
        </w:rPr>
        <w:t xml:space="preserve"> </w:t>
      </w:r>
      <w:r>
        <w:t>ставок;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56"/>
        </w:tabs>
        <w:ind w:firstLine="0"/>
      </w:pPr>
      <w:r>
        <w:t>стоимость</w:t>
      </w:r>
      <w:r>
        <w:rPr>
          <w:spacing w:val="3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технологическому</w:t>
      </w:r>
      <w:r>
        <w:rPr>
          <w:spacing w:val="4"/>
        </w:rPr>
        <w:t xml:space="preserve"> </w:t>
      </w:r>
      <w:r>
        <w:t>присоединению,</w:t>
      </w:r>
      <w:r>
        <w:rPr>
          <w:spacing w:val="3"/>
        </w:rPr>
        <w:t xml:space="preserve"> </w:t>
      </w:r>
      <w:r>
        <w:t>рассчитанная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применением</w:t>
      </w:r>
      <w:r>
        <w:rPr>
          <w:spacing w:val="4"/>
        </w:rPr>
        <w:t xml:space="preserve"> </w:t>
      </w:r>
      <w:r>
        <w:t>льготной</w:t>
      </w:r>
      <w:r>
        <w:rPr>
          <w:spacing w:val="3"/>
        </w:rPr>
        <w:t xml:space="preserve"> </w:t>
      </w:r>
      <w:r>
        <w:t>ставки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кВт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 w:rsidRPr="00C75CBC">
        <w:rPr>
          <w:highlight w:val="yellow"/>
        </w:rPr>
        <w:t>1000</w:t>
      </w:r>
      <w:r w:rsidRPr="00C75CBC">
        <w:rPr>
          <w:spacing w:val="-2"/>
          <w:highlight w:val="yellow"/>
        </w:rPr>
        <w:t xml:space="preserve"> </w:t>
      </w:r>
      <w:r w:rsidRPr="00C75CBC">
        <w:rPr>
          <w:highlight w:val="yellow"/>
        </w:rPr>
        <w:t>рублей</w:t>
      </w:r>
      <w:r w:rsidRPr="00C75CBC">
        <w:rPr>
          <w:spacing w:val="-6"/>
          <w:highlight w:val="yellow"/>
        </w:rPr>
        <w:t xml:space="preserve"> </w:t>
      </w:r>
      <w:r w:rsidRPr="00C75CBC">
        <w:rPr>
          <w:highlight w:val="yellow"/>
        </w:rPr>
        <w:t>с</w:t>
      </w:r>
      <w:r w:rsidRPr="00C75CBC">
        <w:rPr>
          <w:spacing w:val="-2"/>
          <w:highlight w:val="yellow"/>
        </w:rPr>
        <w:t xml:space="preserve"> </w:t>
      </w:r>
      <w:r w:rsidRPr="00C75CBC">
        <w:rPr>
          <w:highlight w:val="yellow"/>
        </w:rPr>
        <w:t>НДС</w:t>
      </w:r>
      <w:r w:rsidRPr="00C75CBC">
        <w:rPr>
          <w:spacing w:val="-1"/>
          <w:highlight w:val="yellow"/>
        </w:rPr>
        <w:t xml:space="preserve"> </w:t>
      </w:r>
      <w:r w:rsidRPr="00C75CBC">
        <w:rPr>
          <w:highlight w:val="yellow"/>
        </w:rPr>
        <w:t>за</w:t>
      </w:r>
      <w:r w:rsidRPr="00C75CBC">
        <w:rPr>
          <w:spacing w:val="-2"/>
          <w:highlight w:val="yellow"/>
        </w:rPr>
        <w:t xml:space="preserve"> </w:t>
      </w:r>
      <w:r w:rsidRPr="00C75CBC">
        <w:rPr>
          <w:highlight w:val="yellow"/>
        </w:rPr>
        <w:t>кВт</w:t>
      </w:r>
      <w:r>
        <w:t>.</w:t>
      </w:r>
    </w:p>
    <w:p w:rsidR="00031796" w:rsidRDefault="00031796">
      <w:pPr>
        <w:pStyle w:val="a3"/>
        <w:rPr>
          <w:sz w:val="20"/>
        </w:rPr>
      </w:pPr>
    </w:p>
    <w:p w:rsidR="00031796" w:rsidRDefault="00ED4093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117475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899D" id="Rectangle 6" o:spid="_x0000_s1026" style="position:absolute;margin-left:84.95pt;margin-top:9.2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31796" w:rsidRDefault="00637299">
      <w:pPr>
        <w:spacing w:before="72"/>
        <w:ind w:left="219" w:righ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6"/>
          <w:sz w:val="20"/>
        </w:rPr>
        <w:t xml:space="preserve"> </w:t>
      </w:r>
      <w:r>
        <w:rPr>
          <w:sz w:val="20"/>
        </w:rPr>
        <w:t>ФАС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29.08.2017</w:t>
      </w:r>
      <w:r>
        <w:rPr>
          <w:spacing w:val="46"/>
          <w:sz w:val="20"/>
        </w:rPr>
        <w:t xml:space="preserve"> </w:t>
      </w:r>
      <w:r>
        <w:rPr>
          <w:sz w:val="20"/>
        </w:rPr>
        <w:t>№</w:t>
      </w:r>
      <w:r>
        <w:rPr>
          <w:spacing w:val="46"/>
          <w:sz w:val="20"/>
        </w:rPr>
        <w:t xml:space="preserve"> </w:t>
      </w:r>
      <w:r>
        <w:rPr>
          <w:sz w:val="20"/>
        </w:rPr>
        <w:t>1135/17</w:t>
      </w:r>
      <w:r>
        <w:rPr>
          <w:spacing w:val="46"/>
          <w:sz w:val="20"/>
        </w:rPr>
        <w:t xml:space="preserve"> </w:t>
      </w:r>
      <w:r>
        <w:rPr>
          <w:sz w:val="20"/>
        </w:rPr>
        <w:t>"Об</w:t>
      </w:r>
      <w:r>
        <w:rPr>
          <w:spacing w:val="48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47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46"/>
          <w:sz w:val="20"/>
        </w:rPr>
        <w:t xml:space="preserve"> </w:t>
      </w:r>
      <w:r>
        <w:rPr>
          <w:sz w:val="20"/>
        </w:rPr>
        <w:t>указаний</w:t>
      </w:r>
      <w:r>
        <w:rPr>
          <w:spacing w:val="47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определению</w:t>
      </w:r>
      <w:r>
        <w:rPr>
          <w:spacing w:val="46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47"/>
          <w:sz w:val="20"/>
        </w:rPr>
        <w:t xml:space="preserve"> </w:t>
      </w:r>
      <w:r>
        <w:rPr>
          <w:sz w:val="20"/>
        </w:rPr>
        <w:t>платы</w:t>
      </w:r>
      <w:r>
        <w:rPr>
          <w:spacing w:val="46"/>
          <w:sz w:val="20"/>
        </w:rPr>
        <w:t xml:space="preserve"> </w:t>
      </w:r>
      <w:r>
        <w:rPr>
          <w:sz w:val="20"/>
        </w:rPr>
        <w:t>за</w:t>
      </w:r>
      <w:r>
        <w:rPr>
          <w:spacing w:val="48"/>
          <w:sz w:val="20"/>
        </w:rPr>
        <w:t xml:space="preserve"> </w:t>
      </w:r>
      <w:r>
        <w:rPr>
          <w:sz w:val="20"/>
        </w:rPr>
        <w:t>технологическое</w:t>
      </w:r>
      <w:r>
        <w:rPr>
          <w:spacing w:val="46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сетям"</w:t>
      </w:r>
    </w:p>
    <w:p w:rsidR="00031796" w:rsidRDefault="00031796">
      <w:pPr>
        <w:rPr>
          <w:sz w:val="20"/>
        </w:rPr>
        <w:sectPr w:rsidR="00031796">
          <w:headerReference w:type="default" r:id="rId7"/>
          <w:pgSz w:w="16840" w:h="11910" w:orient="landscape"/>
          <w:pgMar w:top="1100" w:right="620" w:bottom="280" w:left="1480" w:header="721" w:footer="0" w:gutter="0"/>
          <w:pgNumType w:start="2"/>
          <w:cols w:space="720"/>
        </w:sectPr>
      </w:pPr>
    </w:p>
    <w:p w:rsidR="00031796" w:rsidRDefault="00031796">
      <w:pPr>
        <w:pStyle w:val="a3"/>
        <w:spacing w:before="10"/>
        <w:rPr>
          <w:sz w:val="28"/>
        </w:rPr>
      </w:pPr>
    </w:p>
    <w:p w:rsidR="00031796" w:rsidRDefault="00637299">
      <w:pPr>
        <w:pStyle w:val="a3"/>
        <w:spacing w:before="90" w:line="242" w:lineRule="auto"/>
        <w:ind w:left="219" w:right="229"/>
        <w:jc w:val="both"/>
      </w:pPr>
      <w:r>
        <w:rPr>
          <w:b/>
          <w:color w:val="548DD4"/>
          <w:sz w:val="24"/>
        </w:rPr>
        <w:t>УСЛОВИЯ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ОКАЗАНИЯ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УСЛУГИ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(ПРОЦЕССА):</w:t>
      </w:r>
      <w:r>
        <w:rPr>
          <w:b/>
          <w:color w:val="548DD4"/>
          <w:spacing w:val="1"/>
          <w:sz w:val="24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присоединить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 xml:space="preserve">присоединенные  </w:t>
      </w:r>
      <w:r>
        <w:rPr>
          <w:spacing w:val="36"/>
        </w:rPr>
        <w:t xml:space="preserve"> </w:t>
      </w:r>
      <w:proofErr w:type="spellStart"/>
      <w:r>
        <w:t>энергопринимающие</w:t>
      </w:r>
      <w:proofErr w:type="spellEnd"/>
      <w:r>
        <w:t xml:space="preserve">  </w:t>
      </w:r>
      <w:r>
        <w:rPr>
          <w:spacing w:val="37"/>
        </w:rPr>
        <w:t xml:space="preserve"> </w:t>
      </w:r>
      <w:r>
        <w:t xml:space="preserve">устройства,  </w:t>
      </w:r>
      <w:r>
        <w:rPr>
          <w:spacing w:val="37"/>
        </w:rPr>
        <w:t xml:space="preserve"> </w:t>
      </w:r>
      <w:r>
        <w:t xml:space="preserve">максимальная  </w:t>
      </w:r>
      <w:r>
        <w:rPr>
          <w:spacing w:val="37"/>
        </w:rPr>
        <w:t xml:space="preserve"> </w:t>
      </w:r>
      <w:r>
        <w:t xml:space="preserve">мощность  </w:t>
      </w:r>
      <w:r>
        <w:rPr>
          <w:spacing w:val="36"/>
        </w:rPr>
        <w:t xml:space="preserve"> </w:t>
      </w:r>
      <w:r>
        <w:t xml:space="preserve">которых  </w:t>
      </w:r>
      <w:r>
        <w:rPr>
          <w:spacing w:val="38"/>
        </w:rPr>
        <w:t xml:space="preserve"> </w:t>
      </w:r>
      <w:r>
        <w:t xml:space="preserve">увеличивается,  </w:t>
      </w:r>
      <w:r>
        <w:rPr>
          <w:spacing w:val="37"/>
        </w:rPr>
        <w:t xml:space="preserve"> </w:t>
      </w:r>
      <w:r>
        <w:t xml:space="preserve">а  </w:t>
      </w:r>
      <w:r>
        <w:rPr>
          <w:spacing w:val="37"/>
        </w:rPr>
        <w:t xml:space="preserve"> </w:t>
      </w:r>
      <w:r>
        <w:t xml:space="preserve">также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случаях,  </w:t>
      </w:r>
      <w:r>
        <w:rPr>
          <w:spacing w:val="37"/>
        </w:rPr>
        <w:t xml:space="preserve"> </w:t>
      </w:r>
      <w:r>
        <w:t xml:space="preserve">при  </w:t>
      </w:r>
      <w:r>
        <w:rPr>
          <w:spacing w:val="3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>
        <w:rPr>
          <w:spacing w:val="39"/>
        </w:rPr>
        <w:t xml:space="preserve"> </w:t>
      </w:r>
      <w:r>
        <w:t>ранее</w:t>
      </w:r>
      <w:r>
        <w:rPr>
          <w:spacing w:val="38"/>
        </w:rPr>
        <w:t xml:space="preserve"> </w:t>
      </w:r>
      <w:r>
        <w:t>присоединенных</w:t>
      </w:r>
      <w:r>
        <w:rPr>
          <w:spacing w:val="39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38"/>
        </w:rPr>
        <w:t xml:space="preserve"> </w:t>
      </w:r>
      <w:r>
        <w:t>устройств</w:t>
      </w:r>
      <w:r>
        <w:rPr>
          <w:spacing w:val="39"/>
        </w:rPr>
        <w:t xml:space="preserve"> </w:t>
      </w:r>
      <w:r>
        <w:t>изменяются</w:t>
      </w:r>
      <w:r>
        <w:rPr>
          <w:spacing w:val="38"/>
        </w:rPr>
        <w:t xml:space="preserve"> </w:t>
      </w:r>
      <w:r>
        <w:t>категория</w:t>
      </w:r>
      <w:r>
        <w:rPr>
          <w:spacing w:val="39"/>
        </w:rPr>
        <w:t xml:space="preserve"> </w:t>
      </w:r>
      <w:r>
        <w:t>надежности</w:t>
      </w:r>
      <w:r>
        <w:rPr>
          <w:spacing w:val="39"/>
        </w:rPr>
        <w:t xml:space="preserve"> </w:t>
      </w:r>
      <w:r>
        <w:t>электроснабжения,</w:t>
      </w:r>
      <w:r>
        <w:rPr>
          <w:spacing w:val="38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виды производственной деятельности, не влекущие пересмотр величины максимальной мощности, но изменяющие схему внешнего электроснабжения</w:t>
      </w:r>
      <w:r>
        <w:rPr>
          <w:spacing w:val="-52"/>
        </w:rPr>
        <w:t xml:space="preserve"> </w:t>
      </w:r>
      <w:r>
        <w:t>таких</w:t>
      </w:r>
      <w:r>
        <w:rPr>
          <w:spacing w:val="-2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устройств.</w:t>
      </w:r>
    </w:p>
    <w:p w:rsidR="00031796" w:rsidRDefault="00031796">
      <w:pPr>
        <w:pStyle w:val="a3"/>
        <w:spacing w:before="11"/>
      </w:pPr>
    </w:p>
    <w:p w:rsidR="00031796" w:rsidRDefault="00637299">
      <w:pPr>
        <w:pStyle w:val="a3"/>
        <w:ind w:left="219" w:right="229"/>
        <w:jc w:val="both"/>
      </w:pPr>
      <w:r>
        <w:rPr>
          <w:b/>
          <w:color w:val="548DD4"/>
          <w:sz w:val="24"/>
        </w:rPr>
        <w:t>РЕЗУЛЬТАТ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ОКАЗАНИЯ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УСЛУГИ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(ПРОЦЕССА):</w:t>
      </w:r>
      <w:r>
        <w:rPr>
          <w:b/>
          <w:color w:val="548DD4"/>
          <w:spacing w:val="1"/>
          <w:sz w:val="24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заявителя</w:t>
      </w:r>
      <w:r>
        <w:rPr>
          <w:spacing w:val="-52"/>
        </w:rPr>
        <w:t xml:space="preserve"> </w:t>
      </w:r>
      <w:r>
        <w:t>фактическое присоединение объектов заявителя к электрическим сетям и фактический прием (подачу) напряжения и мощности для потребления</w:t>
      </w:r>
      <w:r>
        <w:rPr>
          <w:spacing w:val="1"/>
        </w:rPr>
        <w:t xml:space="preserve"> </w:t>
      </w:r>
      <w:proofErr w:type="spellStart"/>
      <w:r>
        <w:t>энергопринимающими</w:t>
      </w:r>
      <w:proofErr w:type="spellEnd"/>
      <w:r>
        <w:t xml:space="preserve"> устройствами заявителя электрической энергии (мощности) в соответствии с законодательством Российской Федерации 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розничном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031796" w:rsidRDefault="00031796">
      <w:pPr>
        <w:pStyle w:val="a3"/>
        <w:spacing w:before="2"/>
        <w:rPr>
          <w:sz w:val="20"/>
        </w:rPr>
      </w:pPr>
    </w:p>
    <w:p w:rsidR="00031796" w:rsidRDefault="00637299">
      <w:pPr>
        <w:pStyle w:val="1"/>
      </w:pPr>
      <w:r>
        <w:rPr>
          <w:color w:val="548DD4"/>
        </w:rPr>
        <w:t>ОБЩИЙ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СРОК ОКАЗАНИЯ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УСЛУГИ (ПРОЦЕССА):</w:t>
      </w:r>
    </w:p>
    <w:p w:rsidR="00031796" w:rsidRDefault="00637299">
      <w:pPr>
        <w:pStyle w:val="a3"/>
        <w:spacing w:before="2"/>
        <w:ind w:left="219" w:right="229"/>
        <w:jc w:val="both"/>
      </w:pPr>
      <w:r>
        <w:t xml:space="preserve">в случаях осуществления технологического присоединения к электрическим сетям классом напряжения до 0,4 </w:t>
      </w:r>
      <w:proofErr w:type="spellStart"/>
      <w:r>
        <w:t>кВ</w:t>
      </w:r>
      <w:proofErr w:type="spellEnd"/>
      <w:r>
        <w:t xml:space="preserve"> включительно, при этом 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присоединяемые</w:t>
      </w:r>
      <w:r>
        <w:rPr>
          <w:spacing w:val="-52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-4"/>
        </w:rPr>
        <w:t xml:space="preserve"> </w:t>
      </w:r>
      <w:r>
        <w:t>устройства,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поселках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местности:</w:t>
      </w:r>
    </w:p>
    <w:p w:rsidR="00031796" w:rsidRDefault="00637299">
      <w:pPr>
        <w:pStyle w:val="a4"/>
        <w:numPr>
          <w:ilvl w:val="0"/>
          <w:numId w:val="2"/>
        </w:numPr>
        <w:tabs>
          <w:tab w:val="left" w:pos="646"/>
        </w:tabs>
        <w:ind w:firstLine="0"/>
        <w:jc w:val="both"/>
      </w:pPr>
      <w:r>
        <w:t xml:space="preserve">для заявителей указанных в пунктах </w:t>
      </w:r>
      <w:r>
        <w:rPr>
          <w:b/>
          <w:color w:val="548DD4"/>
        </w:rPr>
        <w:t>б), г)</w:t>
      </w:r>
      <w:r>
        <w:t>, если от сетевой организации не требуется выполнение работ по строительству (реконструкции)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(подлежащих</w:t>
      </w:r>
      <w:r>
        <w:rPr>
          <w:spacing w:val="1"/>
        </w:rPr>
        <w:t xml:space="preserve"> </w:t>
      </w:r>
      <w:r>
        <w:t>включению)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электроэнергетики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договора;</w:t>
      </w:r>
    </w:p>
    <w:p w:rsidR="00031796" w:rsidRDefault="00637299">
      <w:pPr>
        <w:pStyle w:val="a3"/>
        <w:ind w:left="219"/>
        <w:jc w:val="both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случаях:</w:t>
      </w:r>
    </w:p>
    <w:p w:rsidR="00031796" w:rsidRDefault="00637299">
      <w:pPr>
        <w:pStyle w:val="a4"/>
        <w:numPr>
          <w:ilvl w:val="0"/>
          <w:numId w:val="2"/>
        </w:numPr>
        <w:tabs>
          <w:tab w:val="left" w:pos="701"/>
        </w:tabs>
        <w:ind w:firstLine="0"/>
        <w:jc w:val="both"/>
      </w:pPr>
      <w:r>
        <w:t xml:space="preserve">для заявителей указанных в п. </w:t>
      </w:r>
      <w:r>
        <w:rPr>
          <w:b/>
          <w:color w:val="548DD4"/>
        </w:rPr>
        <w:t xml:space="preserve">б), г) </w:t>
      </w:r>
      <w:r>
        <w:t>если технологическое присоединение осуществляется к электрическим сетям, уровень напряжения которых</w:t>
      </w:r>
      <w:r>
        <w:rPr>
          <w:spacing w:val="1"/>
        </w:rPr>
        <w:t xml:space="preserve"> </w:t>
      </w:r>
      <w:r>
        <w:t xml:space="preserve">составляет до 20 </w:t>
      </w:r>
      <w:proofErr w:type="spellStart"/>
      <w:r>
        <w:t>кВ</w:t>
      </w:r>
      <w:proofErr w:type="spellEnd"/>
      <w:r>
        <w:t xml:space="preserve"> включительно, и если расстояние от существующих электрических сетей необходимого класса напряжения до границ участка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присоединяемые</w:t>
      </w:r>
      <w:r>
        <w:rPr>
          <w:spacing w:val="1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566"/>
        </w:tabs>
        <w:spacing w:before="2" w:line="237" w:lineRule="auto"/>
        <w:ind w:firstLine="0"/>
        <w:jc w:val="both"/>
      </w:pPr>
      <w:r>
        <w:t>для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rPr>
          <w:b/>
          <w:color w:val="548DD4"/>
        </w:rPr>
        <w:t>а)</w:t>
      </w:r>
      <w:r>
        <w:rPr>
          <w:b/>
          <w:color w:val="548DD4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color w:val="548DD4"/>
        </w:rPr>
        <w:t>в)</w:t>
      </w:r>
      <w:r>
        <w:rPr>
          <w:b/>
          <w:color w:val="548DD4"/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электросетевого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продолжительный</w:t>
      </w:r>
      <w:r>
        <w:rPr>
          <w:spacing w:val="-3"/>
        </w:rPr>
        <w:t xml:space="preserve"> </w:t>
      </w:r>
      <w:r>
        <w:t>срок).</w:t>
      </w:r>
    </w:p>
    <w:p w:rsidR="00031796" w:rsidRDefault="00031796">
      <w:pPr>
        <w:pStyle w:val="a3"/>
        <w:spacing w:before="2"/>
      </w:pPr>
    </w:p>
    <w:p w:rsidR="00031796" w:rsidRDefault="00ED4093">
      <w:pPr>
        <w:pStyle w:val="a3"/>
        <w:ind w:left="2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730885</wp:posOffset>
                </wp:positionV>
                <wp:extent cx="9131935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935" cy="63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30A1" id="Rectangle 5" o:spid="_x0000_s1026" style="position:absolute;margin-left:82.55pt;margin-top:57.55pt;width:719.05pt;height:.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" fillcolor="#548dd4" stroked="f">
                <w10:wrap anchorx="page"/>
              </v:rect>
            </w:pict>
          </mc:Fallback>
        </mc:AlternateContent>
      </w:r>
      <w:r w:rsidR="00637299">
        <w:t>При</w:t>
      </w:r>
      <w:r w:rsidR="00637299">
        <w:rPr>
          <w:spacing w:val="-4"/>
        </w:rPr>
        <w:t xml:space="preserve"> </w:t>
      </w:r>
      <w:r w:rsidR="00637299">
        <w:t>несоблюдении</w:t>
      </w:r>
      <w:r w:rsidR="00637299">
        <w:rPr>
          <w:spacing w:val="-3"/>
        </w:rPr>
        <w:t xml:space="preserve"> </w:t>
      </w:r>
      <w:r w:rsidR="00637299">
        <w:t>всех</w:t>
      </w:r>
      <w:r w:rsidR="00637299">
        <w:rPr>
          <w:spacing w:val="-4"/>
        </w:rPr>
        <w:t xml:space="preserve"> </w:t>
      </w:r>
      <w:r w:rsidR="00637299">
        <w:t>вышеуказанных</w:t>
      </w:r>
      <w:r w:rsidR="00637299">
        <w:rPr>
          <w:spacing w:val="-3"/>
        </w:rPr>
        <w:t xml:space="preserve"> </w:t>
      </w:r>
      <w:r w:rsidR="00637299">
        <w:t>условий</w:t>
      </w:r>
      <w:r w:rsidR="00637299">
        <w:rPr>
          <w:spacing w:val="-6"/>
        </w:rPr>
        <w:t xml:space="preserve"> </w:t>
      </w:r>
      <w:r w:rsidR="00637299">
        <w:t>-</w:t>
      </w:r>
      <w:r w:rsidR="00637299">
        <w:rPr>
          <w:spacing w:val="-4"/>
        </w:rPr>
        <w:t xml:space="preserve"> </w:t>
      </w:r>
      <w:r w:rsidR="00637299">
        <w:t>1</w:t>
      </w:r>
      <w:r w:rsidR="00637299">
        <w:rPr>
          <w:spacing w:val="-3"/>
        </w:rPr>
        <w:t xml:space="preserve"> </w:t>
      </w:r>
      <w:r w:rsidR="00637299">
        <w:t>год</w:t>
      </w:r>
      <w:r w:rsidR="00637299">
        <w:rPr>
          <w:spacing w:val="-4"/>
        </w:rPr>
        <w:t xml:space="preserve"> </w:t>
      </w:r>
      <w:r w:rsidR="00637299">
        <w:t>с</w:t>
      </w:r>
      <w:r w:rsidR="00637299">
        <w:rPr>
          <w:spacing w:val="-3"/>
        </w:rPr>
        <w:t xml:space="preserve"> </w:t>
      </w:r>
      <w:r w:rsidR="00637299">
        <w:t>даты</w:t>
      </w:r>
      <w:r w:rsidR="00637299">
        <w:rPr>
          <w:spacing w:val="-3"/>
        </w:rPr>
        <w:t xml:space="preserve"> </w:t>
      </w:r>
      <w:r w:rsidR="00637299">
        <w:t>заключения</w:t>
      </w:r>
      <w:r w:rsidR="00637299">
        <w:rPr>
          <w:spacing w:val="-4"/>
        </w:rPr>
        <w:t xml:space="preserve"> </w:t>
      </w:r>
      <w:r w:rsidR="00637299">
        <w:t>договора.</w:t>
      </w:r>
    </w:p>
    <w:p w:rsidR="00031796" w:rsidRDefault="00031796">
      <w:pPr>
        <w:pStyle w:val="a3"/>
        <w:rPr>
          <w:sz w:val="20"/>
        </w:rPr>
      </w:pPr>
    </w:p>
    <w:p w:rsidR="00031796" w:rsidRDefault="00031796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580"/>
        </w:trPr>
        <w:tc>
          <w:tcPr>
            <w:tcW w:w="14506" w:type="dxa"/>
            <w:gridSpan w:val="7"/>
            <w:tcBorders>
              <w:top w:val="nil"/>
              <w:left w:val="nil"/>
              <w:right w:val="nil"/>
            </w:tcBorders>
            <w:shd w:val="clear" w:color="auto" w:fill="4F81BD"/>
          </w:tcPr>
          <w:p w:rsidR="00031796" w:rsidRDefault="00ED4093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31935" cy="6350"/>
                      <wp:effectExtent l="0" t="1905" r="3810" b="127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1935" cy="6350"/>
                                <a:chOff x="0" y="0"/>
                                <a:chExt cx="14381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8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E192D" id="Group 3" o:spid="_x0000_s1026" style="width:719.05pt;height:.5pt;mso-position-horizontal-relative:char;mso-position-vertical-relative:line" coordsize="143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">
                      <v:rect id="Rectangle 4" o:spid="_x0000_s1027" style="position:absolute;width:143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" fillcolor="#548dd4" stroked="f"/>
                      <w10:anchorlock/>
                    </v:group>
                  </w:pict>
                </mc:Fallback>
              </mc:AlternateContent>
            </w:r>
          </w:p>
          <w:p w:rsidR="00031796" w:rsidRDefault="00637299">
            <w:pPr>
              <w:pStyle w:val="TableParagraph"/>
              <w:spacing w:before="29"/>
              <w:ind w:left="115"/>
              <w:rPr>
                <w:b/>
                <w:sz w:val="24"/>
              </w:rPr>
            </w:pPr>
            <w:r>
              <w:rPr>
                <w:b/>
                <w:color w:val="EEECE1"/>
                <w:sz w:val="24"/>
              </w:rPr>
              <w:t>СОСТАВ,</w:t>
            </w:r>
            <w:r>
              <w:rPr>
                <w:b/>
                <w:color w:val="EEECE1"/>
                <w:spacing w:val="-1"/>
                <w:sz w:val="24"/>
              </w:rPr>
              <w:t xml:space="preserve"> </w:t>
            </w:r>
            <w:r>
              <w:rPr>
                <w:b/>
                <w:color w:val="EEECE1"/>
                <w:sz w:val="24"/>
              </w:rPr>
              <w:t>ПОСЛЕДОВАТЕЛЬНОСТЬ И СРОКИ</w:t>
            </w:r>
            <w:r>
              <w:rPr>
                <w:b/>
                <w:color w:val="EEECE1"/>
                <w:spacing w:val="-1"/>
                <w:sz w:val="24"/>
              </w:rPr>
              <w:t xml:space="preserve"> </w:t>
            </w:r>
            <w:r>
              <w:rPr>
                <w:b/>
                <w:color w:val="EEECE1"/>
                <w:sz w:val="24"/>
              </w:rPr>
              <w:t>ОКАЗАНИЯ УСЛУГИ (ПРОЦЕССА):</w:t>
            </w:r>
          </w:p>
        </w:tc>
      </w:tr>
      <w:tr w:rsidR="00031796">
        <w:trPr>
          <w:trHeight w:val="551"/>
        </w:trPr>
        <w:tc>
          <w:tcPr>
            <w:tcW w:w="509" w:type="dxa"/>
          </w:tcPr>
          <w:p w:rsidR="00031796" w:rsidRDefault="00637299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62" w:type="dxa"/>
          </w:tcPr>
          <w:p w:rsidR="00031796" w:rsidRDefault="00637299">
            <w:pPr>
              <w:pStyle w:val="TableParagraph"/>
              <w:spacing w:line="273" w:lineRule="exact"/>
              <w:ind w:left="889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line="273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73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31796" w:rsidRDefault="00637299">
            <w:pPr>
              <w:pStyle w:val="TableParagraph"/>
              <w:spacing w:before="2" w:line="257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line="273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031796" w:rsidRDefault="00637299">
            <w:pPr>
              <w:pStyle w:val="TableParagraph"/>
              <w:spacing w:before="2" w:line="257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НПА</w:t>
            </w:r>
          </w:p>
        </w:tc>
      </w:tr>
    </w:tbl>
    <w:p w:rsidR="00031796" w:rsidRDefault="00031796">
      <w:pPr>
        <w:spacing w:line="273" w:lineRule="exact"/>
        <w:rPr>
          <w:sz w:val="24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8288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362" w:type="dxa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tabs>
                <w:tab w:val="left" w:pos="1107"/>
                <w:tab w:val="left" w:pos="2037"/>
              </w:tabs>
              <w:spacing w:before="1"/>
              <w:ind w:left="105" w:right="96"/>
            </w:pPr>
            <w:r>
              <w:t>Подача</w:t>
            </w:r>
            <w:r>
              <w:tab/>
              <w:t>заявки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15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заявки в</w:t>
            </w:r>
            <w:r>
              <w:rPr>
                <w:spacing w:val="-52"/>
              </w:rPr>
              <w:t xml:space="preserve"> </w:t>
            </w:r>
            <w:r>
              <w:t>сетевую организацию</w:t>
            </w:r>
            <w:r>
              <w:rPr>
                <w:spacing w:val="1"/>
              </w:rPr>
              <w:t xml:space="preserve"> </w:t>
            </w:r>
            <w:r>
              <w:t xml:space="preserve">(в </w:t>
            </w:r>
            <w:r w:rsidR="00C75CBC">
              <w:t>ПАО «Россети Северный Кавказ»</w:t>
            </w:r>
            <w:r>
              <w:t>), объекты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которой</w:t>
            </w:r>
            <w:r>
              <w:rPr>
                <w:spacing w:val="1"/>
              </w:rPr>
              <w:t xml:space="preserve"> </w:t>
            </w:r>
            <w:r>
              <w:t>расположены на</w:t>
            </w:r>
            <w:r>
              <w:rPr>
                <w:spacing w:val="1"/>
              </w:rPr>
              <w:t xml:space="preserve"> </w:t>
            </w:r>
            <w:r>
              <w:t>наименьшем</w:t>
            </w:r>
            <w:r>
              <w:rPr>
                <w:spacing w:val="1"/>
              </w:rPr>
              <w:t xml:space="preserve"> </w:t>
            </w:r>
            <w:r>
              <w:t>расстоянии 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589"/>
            </w:pPr>
            <w:r>
              <w:rPr>
                <w:b/>
                <w:color w:val="548DD4"/>
              </w:rPr>
              <w:t xml:space="preserve">1.1. </w:t>
            </w:r>
            <w:r>
              <w:t>Заявитель направляет</w:t>
            </w:r>
            <w:r>
              <w:rPr>
                <w:spacing w:val="1"/>
              </w:rPr>
              <w:t xml:space="preserve"> </w:t>
            </w:r>
            <w:r>
              <w:t>заявку на технологическое</w:t>
            </w:r>
            <w:r>
              <w:rPr>
                <w:spacing w:val="-52"/>
              </w:rPr>
              <w:t xml:space="preserve"> </w:t>
            </w:r>
            <w:r>
              <w:t>присоединение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43" w:right="357"/>
            </w:pPr>
            <w:r>
              <w:t>Очная,</w:t>
            </w:r>
            <w:r>
              <w:rPr>
                <w:spacing w:val="1"/>
              </w:rPr>
              <w:t xml:space="preserve"> </w:t>
            </w: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  <w:p w:rsidR="00031796" w:rsidRDefault="00637299">
            <w:pPr>
              <w:pStyle w:val="TableParagraph"/>
              <w:ind w:left="109" w:right="84"/>
            </w:pPr>
            <w:r>
              <w:t>(в том числе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 на</w:t>
            </w:r>
            <w:r>
              <w:rPr>
                <w:spacing w:val="1"/>
              </w:rPr>
              <w:t xml:space="preserve"> </w:t>
            </w:r>
            <w:r>
              <w:t>официальный сайт,</w:t>
            </w:r>
            <w:r>
              <w:rPr>
                <w:spacing w:val="-52"/>
              </w:rPr>
              <w:t xml:space="preserve"> </w:t>
            </w:r>
            <w:r>
              <w:t>обеспечивающий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 заявку</w:t>
            </w:r>
            <w:r>
              <w:rPr>
                <w:spacing w:val="1"/>
              </w:rPr>
              <w:t xml:space="preserve"> </w:t>
            </w:r>
            <w:r>
              <w:t>и 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  <w:p w:rsidR="00031796" w:rsidRDefault="00637299">
            <w:pPr>
              <w:pStyle w:val="TableParagraph"/>
              <w:spacing w:before="194" w:line="242" w:lineRule="auto"/>
              <w:ind w:left="109" w:right="162" w:firstLine="30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отсутствия у</w:t>
            </w:r>
            <w:r>
              <w:rPr>
                <w:spacing w:val="1"/>
              </w:rPr>
              <w:t xml:space="preserve"> </w:t>
            </w:r>
            <w:r>
              <w:t>заявителя личного</w:t>
            </w:r>
            <w:r>
              <w:rPr>
                <w:spacing w:val="-52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ind w:left="109" w:right="114"/>
            </w:pPr>
            <w:r>
              <w:t xml:space="preserve">«Россети </w:t>
            </w:r>
            <w:r w:rsidR="00C75CB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регистрирует</w:t>
            </w:r>
            <w:r>
              <w:rPr>
                <w:spacing w:val="1"/>
              </w:rPr>
              <w:t xml:space="preserve"> </w:t>
            </w:r>
            <w:r>
              <w:t>личный кабинет и</w:t>
            </w:r>
            <w:r>
              <w:rPr>
                <w:spacing w:val="1"/>
              </w:rPr>
              <w:t xml:space="preserve"> </w:t>
            </w:r>
            <w:r>
              <w:t>сообщает</w:t>
            </w:r>
            <w:r>
              <w:rPr>
                <w:spacing w:val="1"/>
              </w:rPr>
              <w:t xml:space="preserve"> </w:t>
            </w:r>
            <w:r>
              <w:t>заявителю порядок</w:t>
            </w:r>
            <w:r>
              <w:rPr>
                <w:spacing w:val="-52"/>
              </w:rPr>
              <w:t xml:space="preserve"> </w:t>
            </w:r>
            <w:r>
              <w:t>доступа к личному</w:t>
            </w:r>
            <w:r>
              <w:rPr>
                <w:spacing w:val="-52"/>
              </w:rPr>
              <w:t xml:space="preserve"> </w:t>
            </w:r>
            <w:r>
              <w:t>кабинету</w:t>
            </w:r>
            <w:r>
              <w:rPr>
                <w:spacing w:val="1"/>
              </w:rPr>
              <w:t xml:space="preserve"> </w:t>
            </w:r>
            <w:r>
              <w:t>потребителя,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первоначального</w:t>
            </w:r>
            <w:r>
              <w:rPr>
                <w:spacing w:val="1"/>
              </w:rPr>
              <w:t xml:space="preserve"> </w:t>
            </w:r>
            <w:r>
              <w:t>доступа к личному</w:t>
            </w:r>
            <w:r>
              <w:rPr>
                <w:spacing w:val="-52"/>
              </w:rPr>
              <w:t xml:space="preserve"> </w:t>
            </w:r>
            <w:r>
              <w:t>кабинету,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31796" w:rsidRDefault="00637299">
            <w:pPr>
              <w:pStyle w:val="TableParagraph"/>
              <w:spacing w:line="228" w:lineRule="exact"/>
              <w:ind w:left="109"/>
            </w:pPr>
            <w:r>
              <w:t>авторизацию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/>
              <w:ind w:left="105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 w:line="251" w:lineRule="exact"/>
              <w:ind w:left="109"/>
            </w:pPr>
            <w:r>
              <w:t>П.</w:t>
            </w:r>
            <w:r>
              <w:rPr>
                <w:spacing w:val="-4"/>
              </w:rPr>
              <w:t xml:space="preserve"> </w:t>
            </w:r>
            <w:r>
              <w:t>8-10,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12(1)</w:t>
            </w:r>
          </w:p>
          <w:p w:rsidR="00031796" w:rsidRDefault="00637299">
            <w:pPr>
              <w:pStyle w:val="TableParagraph"/>
              <w:ind w:left="109" w:right="522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031796" w:rsidRDefault="00ED4093">
      <w:pPr>
        <w:pStyle w:val="a3"/>
        <w:spacing w:before="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237490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39C6" id="Rectangle 2" o:spid="_x0000_s1026" style="position:absolute;margin-left:84.95pt;margin-top:18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AWdGw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31796" w:rsidRDefault="00637299">
      <w:pPr>
        <w:spacing w:before="73"/>
        <w:ind w:left="219" w:right="22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5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5"/>
          <w:sz w:val="20"/>
        </w:rPr>
        <w:t xml:space="preserve"> </w:t>
      </w:r>
      <w:r>
        <w:rPr>
          <w:sz w:val="20"/>
        </w:rPr>
        <w:t>объектов 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031796" w:rsidRDefault="00031796">
      <w:pPr>
        <w:jc w:val="both"/>
        <w:rPr>
          <w:sz w:val="20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4252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 w:val="restart"/>
            <w:tcBorders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потребителя,</w:t>
            </w:r>
          </w:p>
          <w:p w:rsidR="00031796" w:rsidRDefault="00637299">
            <w:pPr>
              <w:pStyle w:val="TableParagraph"/>
              <w:spacing w:before="1"/>
              <w:ind w:left="109" w:right="156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 w:rsidR="00C75CBC">
              <w:t>ПАО «Россети Северный Кавказ»</w:t>
            </w:r>
            <w:r>
              <w:t xml:space="preserve"> обеспечивает</w:t>
            </w:r>
            <w:r>
              <w:rPr>
                <w:spacing w:val="-53"/>
              </w:rPr>
              <w:t xml:space="preserve"> </w:t>
            </w:r>
            <w:r>
              <w:t>доступ к личному</w:t>
            </w:r>
            <w:r>
              <w:rPr>
                <w:spacing w:val="1"/>
              </w:rPr>
              <w:t xml:space="preserve"> </w:t>
            </w:r>
            <w:r>
              <w:t>кабинету</w:t>
            </w:r>
            <w:r>
              <w:rPr>
                <w:spacing w:val="1"/>
              </w:rPr>
              <w:t xml:space="preserve"> </w:t>
            </w:r>
            <w:r>
              <w:t>потребителя на</w:t>
            </w:r>
            <w:r>
              <w:rPr>
                <w:spacing w:val="1"/>
              </w:rPr>
              <w:t xml:space="preserve"> </w:t>
            </w:r>
            <w:r>
              <w:t>безвозмездной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</w:tc>
        <w:tc>
          <w:tcPr>
            <w:tcW w:w="1661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5048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ind w:left="109" w:right="274"/>
            </w:pPr>
            <w:r>
              <w:t>При отсутствии</w:t>
            </w:r>
            <w:r>
              <w:rPr>
                <w:spacing w:val="1"/>
              </w:rPr>
              <w:t xml:space="preserve"> </w:t>
            </w: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указанных в пунктах</w:t>
            </w:r>
            <w:r>
              <w:rPr>
                <w:spacing w:val="-5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12(1)</w:t>
            </w:r>
          </w:p>
          <w:p w:rsidR="00031796" w:rsidRDefault="00637299">
            <w:pPr>
              <w:pStyle w:val="TableParagraph"/>
              <w:spacing w:line="242" w:lineRule="auto"/>
              <w:ind w:left="109" w:right="570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ind w:left="104" w:right="127"/>
            </w:pPr>
            <w:r>
              <w:rPr>
                <w:b/>
                <w:color w:val="548DD4"/>
              </w:rPr>
              <w:t xml:space="preserve">1.2. </w:t>
            </w:r>
            <w:r w:rsidR="00C75CBC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уведомление содержащее</w:t>
            </w:r>
            <w:r>
              <w:rPr>
                <w:spacing w:val="1"/>
              </w:rPr>
              <w:t xml:space="preserve"> </w:t>
            </w:r>
            <w:r>
              <w:t>указание на сведения</w:t>
            </w:r>
            <w:r>
              <w:rPr>
                <w:spacing w:val="1"/>
              </w:rPr>
              <w:t xml:space="preserve"> </w:t>
            </w:r>
            <w:r>
              <w:t>(документы), которые в</w:t>
            </w:r>
            <w:r>
              <w:rPr>
                <w:spacing w:val="1"/>
              </w:rPr>
              <w:t xml:space="preserve"> </w:t>
            </w:r>
            <w:r>
              <w:t>соответствии с Правилами ТП</w:t>
            </w:r>
            <w:r>
              <w:rPr>
                <w:spacing w:val="1"/>
              </w:rPr>
              <w:t xml:space="preserve"> </w:t>
            </w:r>
            <w:r>
              <w:t>должны быть представлены</w:t>
            </w:r>
            <w:r>
              <w:rPr>
                <w:spacing w:val="1"/>
              </w:rPr>
              <w:t xml:space="preserve"> </w:t>
            </w:r>
            <w:r>
              <w:t>заявителем в дополнение к</w:t>
            </w:r>
            <w:r>
              <w:rPr>
                <w:spacing w:val="1"/>
              </w:rPr>
              <w:t xml:space="preserve"> </w:t>
            </w:r>
            <w:r>
              <w:t>представленным сведениям</w:t>
            </w:r>
            <w:r>
              <w:rPr>
                <w:spacing w:val="1"/>
              </w:rPr>
              <w:t xml:space="preserve"> </w:t>
            </w:r>
            <w:r>
              <w:t>(документам), а также указание</w:t>
            </w:r>
            <w:r>
              <w:rPr>
                <w:spacing w:val="-53"/>
              </w:rPr>
              <w:t xml:space="preserve"> </w:t>
            </w:r>
            <w:r>
              <w:t>на необходимость их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  <w:p w:rsidR="00031796" w:rsidRDefault="00637299">
            <w:pPr>
              <w:pStyle w:val="TableParagraph"/>
              <w:ind w:left="104" w:right="230" w:firstLine="55"/>
            </w:pPr>
            <w:r>
              <w:t>в течение 20 рабочих дней 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 уведомления</w:t>
            </w:r>
            <w:r>
              <w:rPr>
                <w:spacing w:val="1"/>
              </w:rPr>
              <w:t xml:space="preserve"> </w:t>
            </w:r>
            <w:r>
              <w:t>представить недостающие</w:t>
            </w:r>
            <w:r>
              <w:rPr>
                <w:spacing w:val="1"/>
              </w:rPr>
              <w:t xml:space="preserve"> </w:t>
            </w:r>
            <w:r>
              <w:t>сведения и (или) 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приостанавливает</w:t>
            </w:r>
            <w:r>
              <w:rPr>
                <w:spacing w:val="1"/>
              </w:rPr>
              <w:t xml:space="preserve"> </w:t>
            </w: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031796" w:rsidRDefault="00637299">
            <w:pPr>
              <w:pStyle w:val="TableParagraph"/>
              <w:spacing w:line="250" w:lineRule="exact"/>
              <w:ind w:left="104" w:right="763"/>
            </w:pPr>
            <w:r>
              <w:t>получения недостающих</w:t>
            </w:r>
            <w:r>
              <w:rPr>
                <w:spacing w:val="-53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49" w:lineRule="exact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ind w:left="105" w:right="207"/>
            </w:pPr>
            <w:r>
              <w:t>3 рабочих дня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ind w:left="93" w:right="538" w:hanging="16"/>
            </w:pPr>
            <w:r>
              <w:t>П. 15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2025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150"/>
            </w:pPr>
            <w:r>
              <w:t>Непредставление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 в течение 20</w:t>
            </w:r>
            <w:r>
              <w:rPr>
                <w:spacing w:val="-53"/>
              </w:rPr>
              <w:t xml:space="preserve"> </w:t>
            </w:r>
            <w:r>
              <w:t>рабочих 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031796" w:rsidRDefault="00637299">
            <w:pPr>
              <w:pStyle w:val="TableParagraph"/>
              <w:spacing w:line="233" w:lineRule="exact"/>
              <w:ind w:left="109"/>
            </w:pPr>
            <w:r>
              <w:t>уведомления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3" w:line="237" w:lineRule="auto"/>
              <w:ind w:left="104" w:right="161"/>
            </w:pPr>
            <w:r>
              <w:rPr>
                <w:b/>
                <w:color w:val="548DD4"/>
              </w:rPr>
              <w:t xml:space="preserve">1.3. </w:t>
            </w:r>
            <w:r>
              <w:t>Аннулирование заявки и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4"/>
              </w:rPr>
              <w:t xml:space="preserve"> </w:t>
            </w:r>
            <w:r>
              <w:t>заявителя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/>
              <w:ind w:left="105" w:right="93"/>
            </w:pPr>
            <w:r>
              <w:t>3 рабочих дня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аннулировании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5308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line="249" w:lineRule="exact"/>
              <w:ind w:left="104"/>
            </w:pPr>
            <w:r>
              <w:rPr>
                <w:b/>
                <w:color w:val="548DD4"/>
              </w:rPr>
              <w:t>1.4.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spacing w:before="1"/>
              <w:ind w:left="104" w:right="153"/>
            </w:pPr>
            <w:r>
              <w:t>«</w:t>
            </w:r>
            <w:r w:rsidR="00C75CBC">
              <w:t>Россети Северный Кавказ</w:t>
            </w:r>
            <w:r>
              <w:t>» в адрес субъекта</w:t>
            </w:r>
            <w:r>
              <w:rPr>
                <w:spacing w:val="-52"/>
              </w:rPr>
              <w:t xml:space="preserve"> </w:t>
            </w:r>
            <w:r>
              <w:t>розничного рынка, указанного</w:t>
            </w:r>
            <w:r>
              <w:rPr>
                <w:spacing w:val="1"/>
              </w:rPr>
              <w:t xml:space="preserve"> </w:t>
            </w:r>
            <w:r>
              <w:t>в заявке, с которым заявитель</w:t>
            </w:r>
            <w:r>
              <w:rPr>
                <w:spacing w:val="1"/>
              </w:rPr>
              <w:t xml:space="preserve"> </w:t>
            </w:r>
            <w:r>
              <w:t>намеревается заключить</w:t>
            </w:r>
            <w:r>
              <w:rPr>
                <w:spacing w:val="1"/>
              </w:rPr>
              <w:t xml:space="preserve"> </w:t>
            </w:r>
            <w:r>
              <w:t>договор, обеспечивающий</w:t>
            </w:r>
            <w:r>
              <w:rPr>
                <w:spacing w:val="1"/>
              </w:rPr>
              <w:t xml:space="preserve"> </w:t>
            </w:r>
            <w:r>
              <w:t>продажу электрической</w:t>
            </w:r>
            <w:r>
              <w:rPr>
                <w:spacing w:val="1"/>
              </w:rPr>
              <w:t xml:space="preserve"> </w:t>
            </w:r>
            <w:r>
              <w:t>энергии (мощности) на</w:t>
            </w:r>
            <w:r>
              <w:rPr>
                <w:spacing w:val="1"/>
              </w:rPr>
              <w:t xml:space="preserve"> </w:t>
            </w:r>
            <w:r>
              <w:t>розничном рынке, копию</w:t>
            </w:r>
            <w:r>
              <w:rPr>
                <w:spacing w:val="1"/>
              </w:rPr>
              <w:t xml:space="preserve"> </w:t>
            </w:r>
            <w:r>
              <w:t>заявки, а также копии</w:t>
            </w:r>
            <w:r>
              <w:rPr>
                <w:spacing w:val="1"/>
              </w:rPr>
              <w:t xml:space="preserve"> </w:t>
            </w:r>
            <w:r>
              <w:t>документов, прилагаемых к</w:t>
            </w:r>
            <w:r>
              <w:rPr>
                <w:spacing w:val="1"/>
              </w:rPr>
              <w:t xml:space="preserve"> </w:t>
            </w:r>
            <w:r>
              <w:t>заявке;</w:t>
            </w:r>
          </w:p>
          <w:p w:rsidR="00031796" w:rsidRDefault="00637299">
            <w:pPr>
              <w:pStyle w:val="TableParagraph"/>
              <w:spacing w:before="1"/>
              <w:ind w:left="104" w:right="151"/>
            </w:pPr>
            <w:r>
              <w:t>Направление в адрес</w:t>
            </w:r>
            <w:r>
              <w:rPr>
                <w:spacing w:val="1"/>
              </w:rPr>
              <w:t xml:space="preserve"> </w:t>
            </w:r>
            <w:r>
              <w:t>гарантирующего</w:t>
            </w:r>
            <w:r>
              <w:rPr>
                <w:spacing w:val="-7"/>
              </w:rPr>
              <w:t xml:space="preserve"> </w:t>
            </w:r>
            <w:r>
              <w:t>поставщика,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чьей зоне деятельности</w:t>
            </w:r>
            <w:r>
              <w:rPr>
                <w:spacing w:val="1"/>
              </w:rPr>
              <w:t xml:space="preserve"> </w:t>
            </w:r>
            <w:r>
              <w:t>находятся объекты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t>, подлежащие</w:t>
            </w:r>
            <w:r>
              <w:rPr>
                <w:spacing w:val="1"/>
              </w:rPr>
              <w:t xml:space="preserve"> </w:t>
            </w:r>
            <w:r>
              <w:t>присоединению, копию заявки,</w:t>
            </w:r>
            <w:r>
              <w:rPr>
                <w:spacing w:val="-52"/>
              </w:rPr>
              <w:t xml:space="preserve"> </w:t>
            </w:r>
            <w:r>
              <w:t>а также копии документов,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заявке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49" w:lineRule="exact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 w:rsidP="00C75CBC">
            <w:pPr>
              <w:pStyle w:val="TableParagraph"/>
              <w:tabs>
                <w:tab w:val="left" w:pos="1220"/>
              </w:tabs>
              <w:spacing w:line="242" w:lineRule="auto"/>
              <w:ind w:left="105" w:right="96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 w:rsidR="00C75CBC">
              <w:t xml:space="preserve"> </w:t>
            </w:r>
            <w:r>
              <w:rPr>
                <w:spacing w:val="-1"/>
              </w:rPr>
              <w:t>дня</w:t>
            </w:r>
            <w:r w:rsidR="00C75CBC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line="249" w:lineRule="exact"/>
              <w:ind w:left="109"/>
            </w:pPr>
            <w:r>
              <w:t>П.107,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51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2020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362" w:type="dxa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before="1"/>
              <w:ind w:left="105" w:right="198"/>
            </w:pPr>
            <w:r>
              <w:t>Заключение договора</w:t>
            </w:r>
            <w:r>
              <w:rPr>
                <w:spacing w:val="-52"/>
              </w:rPr>
              <w:t xml:space="preserve"> </w:t>
            </w:r>
            <w:r>
              <w:t>об 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570"/>
            </w:pPr>
            <w:r>
              <w:t>Заявка,</w:t>
            </w:r>
            <w:r>
              <w:rPr>
                <w:spacing w:val="1"/>
              </w:rPr>
              <w:t xml:space="preserve"> </w:t>
            </w:r>
            <w:r>
              <w:t>соответствующая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136"/>
            </w:pPr>
            <w:r>
              <w:rPr>
                <w:b/>
                <w:color w:val="548DD4"/>
              </w:rPr>
              <w:t xml:space="preserve">2.1. </w:t>
            </w:r>
            <w:r>
              <w:t xml:space="preserve">Размещение </w:t>
            </w:r>
            <w:r w:rsidR="00C75CBC">
              <w:t>ПАО «Россети Северный Кавказ»</w:t>
            </w:r>
            <w:r>
              <w:t xml:space="preserve"> в Личном кабинете</w:t>
            </w:r>
            <w:r>
              <w:rPr>
                <w:spacing w:val="1"/>
              </w:rPr>
              <w:t xml:space="preserve"> </w:t>
            </w:r>
            <w:r>
              <w:t>заявителя:</w:t>
            </w:r>
          </w:p>
          <w:p w:rsidR="00031796" w:rsidRDefault="00637299">
            <w:pPr>
              <w:pStyle w:val="TableParagraph"/>
              <w:ind w:left="104" w:right="95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условий</w:t>
            </w:r>
            <w:r>
              <w:rPr>
                <w:spacing w:val="6"/>
              </w:rPr>
              <w:t xml:space="preserve"> </w:t>
            </w:r>
            <w:r>
              <w:t>типового</w:t>
            </w:r>
            <w:r>
              <w:rPr>
                <w:spacing w:val="6"/>
              </w:rPr>
              <w:t xml:space="preserve"> </w:t>
            </w:r>
            <w:r>
              <w:t>договора</w:t>
            </w:r>
            <w:r>
              <w:rPr>
                <w:spacing w:val="6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031796" w:rsidRDefault="00637299">
            <w:pPr>
              <w:pStyle w:val="TableParagraph"/>
              <w:tabs>
                <w:tab w:val="left" w:pos="3017"/>
              </w:tabs>
              <w:spacing w:line="254" w:lineRule="exact"/>
              <w:ind w:left="104" w:right="97"/>
            </w:pPr>
            <w:r>
              <w:t>присоединения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tabs>
                <w:tab w:val="left" w:pos="781"/>
                <w:tab w:val="left" w:pos="1220"/>
              </w:tabs>
              <w:spacing w:before="1"/>
              <w:ind w:left="105" w:right="97"/>
            </w:pPr>
            <w:r>
              <w:t>10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  <w:t>со</w:t>
            </w:r>
            <w:r>
              <w:tab/>
            </w:r>
            <w:r>
              <w:rPr>
                <w:spacing w:val="-2"/>
              </w:rPr>
              <w:t>дня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П.105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9354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tcBorders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" w:line="251" w:lineRule="exact"/>
              <w:ind w:left="233" w:hanging="130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условий;</w:t>
            </w:r>
          </w:p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582" w:firstLine="0"/>
            </w:pPr>
            <w:r>
              <w:t>счета для внесения платы</w:t>
            </w:r>
            <w:r>
              <w:rPr>
                <w:spacing w:val="-53"/>
              </w:rPr>
              <w:t xml:space="preserve"> </w:t>
            </w:r>
            <w:r>
              <w:t>(части платы)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присоединение;</w:t>
            </w:r>
          </w:p>
          <w:p w:rsidR="00031796" w:rsidRDefault="00637299">
            <w:pPr>
              <w:pStyle w:val="TableParagraph"/>
              <w:ind w:left="104" w:right="131"/>
            </w:pPr>
            <w:r>
              <w:t>-инструкции, содержащей</w:t>
            </w:r>
            <w:r>
              <w:rPr>
                <w:spacing w:val="1"/>
              </w:rPr>
              <w:t xml:space="preserve"> </w:t>
            </w:r>
            <w:r>
              <w:t>последовательный перечень</w:t>
            </w:r>
            <w:r>
              <w:rPr>
                <w:spacing w:val="1"/>
              </w:rPr>
              <w:t xml:space="preserve"> </w:t>
            </w:r>
            <w:r>
              <w:t>мероприятий, обеспечивающих</w:t>
            </w:r>
            <w:r>
              <w:rPr>
                <w:spacing w:val="-52"/>
              </w:rPr>
              <w:t xml:space="preserve"> </w:t>
            </w:r>
            <w:r>
              <w:t>безопасное осуществление</w:t>
            </w:r>
            <w:r>
              <w:rPr>
                <w:spacing w:val="1"/>
              </w:rPr>
              <w:t xml:space="preserve"> </w:t>
            </w:r>
            <w:r>
              <w:t>действиями заявителя</w:t>
            </w:r>
            <w:r>
              <w:rPr>
                <w:spacing w:val="1"/>
              </w:rPr>
              <w:t xml:space="preserve"> </w:t>
            </w:r>
            <w:r>
              <w:t>фактического присоединения и</w:t>
            </w:r>
            <w:r>
              <w:rPr>
                <w:spacing w:val="-52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мощности;</w:t>
            </w:r>
          </w:p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51" w:firstLine="0"/>
            </w:pPr>
            <w:r>
              <w:t>проекта договора,</w:t>
            </w:r>
            <w:r>
              <w:rPr>
                <w:spacing w:val="1"/>
              </w:rPr>
              <w:t xml:space="preserve"> </w:t>
            </w:r>
            <w:r>
              <w:t>обеспечивающего продажу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 на розничном</w:t>
            </w:r>
            <w:r>
              <w:rPr>
                <w:spacing w:val="1"/>
              </w:rPr>
              <w:t xml:space="preserve"> </w:t>
            </w:r>
            <w:r>
              <w:t>рынке, подписанного</w:t>
            </w:r>
            <w:r>
              <w:rPr>
                <w:spacing w:val="1"/>
              </w:rPr>
              <w:t xml:space="preserve"> </w:t>
            </w:r>
            <w:r>
              <w:t>усиленной квалифицированной</w:t>
            </w:r>
            <w:r>
              <w:rPr>
                <w:spacing w:val="-53"/>
              </w:rPr>
              <w:t xml:space="preserve"> </w:t>
            </w:r>
            <w:r>
              <w:t>электронной подписью</w:t>
            </w:r>
            <w:r>
              <w:rPr>
                <w:spacing w:val="1"/>
              </w:rPr>
              <w:t xml:space="preserve"> </w:t>
            </w:r>
            <w:r>
              <w:t>уполномоченного лица</w:t>
            </w:r>
            <w:r>
              <w:rPr>
                <w:spacing w:val="1"/>
              </w:rPr>
              <w:t xml:space="preserve"> </w:t>
            </w:r>
            <w:r>
              <w:t>гарантирующего поставщика,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</w:t>
            </w:r>
          </w:p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57" w:firstLine="0"/>
            </w:pPr>
            <w:r>
              <w:t>проект договора,</w:t>
            </w:r>
            <w:r>
              <w:rPr>
                <w:spacing w:val="1"/>
              </w:rPr>
              <w:t xml:space="preserve"> </w:t>
            </w:r>
            <w:r>
              <w:t>обеспечивающего продажу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(мощности), выработанной на</w:t>
            </w:r>
            <w:r>
              <w:rPr>
                <w:spacing w:val="1"/>
              </w:rPr>
              <w:t xml:space="preserve"> </w:t>
            </w:r>
            <w:r>
              <w:t xml:space="preserve">объектах </w:t>
            </w:r>
            <w:proofErr w:type="spellStart"/>
            <w:r>
              <w:t>микрогенерации</w:t>
            </w:r>
            <w:proofErr w:type="spellEnd"/>
            <w:r>
              <w:t>, на</w:t>
            </w:r>
            <w:r>
              <w:rPr>
                <w:spacing w:val="1"/>
              </w:rPr>
              <w:t xml:space="preserve"> </w:t>
            </w:r>
            <w:r>
              <w:t>розничном рынке,</w:t>
            </w:r>
            <w:r>
              <w:rPr>
                <w:spacing w:val="1"/>
              </w:rPr>
              <w:t xml:space="preserve"> </w:t>
            </w:r>
            <w:r>
              <w:t>подписанный 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электронной подписью</w:t>
            </w:r>
            <w:r>
              <w:rPr>
                <w:spacing w:val="1"/>
              </w:rPr>
              <w:t xml:space="preserve"> </w:t>
            </w:r>
            <w:r>
              <w:t>уполномоченного лица</w:t>
            </w:r>
            <w:r>
              <w:rPr>
                <w:spacing w:val="1"/>
              </w:rPr>
              <w:t xml:space="preserve"> </w:t>
            </w:r>
            <w:r>
              <w:t>гарантирующего</w:t>
            </w:r>
            <w:r>
              <w:rPr>
                <w:spacing w:val="-7"/>
              </w:rPr>
              <w:t xml:space="preserve"> </w:t>
            </w:r>
            <w:r>
              <w:t>поставщика,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чьей зоне деятельности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-3"/>
              </w:rPr>
              <w:t xml:space="preserve"> </w:t>
            </w:r>
            <w:r>
              <w:t>соответствующие</w:t>
            </w:r>
          </w:p>
          <w:p w:rsidR="00031796" w:rsidRDefault="00637299">
            <w:pPr>
              <w:pStyle w:val="TableParagraph"/>
              <w:spacing w:line="227" w:lineRule="exact"/>
              <w:ind w:left="104"/>
            </w:pPr>
            <w:r>
              <w:t>объекты.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6464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 w:val="restart"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312"/>
            </w:pPr>
            <w:r>
              <w:t>Реализация права</w:t>
            </w:r>
            <w:r>
              <w:rPr>
                <w:spacing w:val="1"/>
              </w:rPr>
              <w:t xml:space="preserve"> </w:t>
            </w:r>
            <w:r>
              <w:t>заявителя на</w:t>
            </w:r>
            <w:r>
              <w:rPr>
                <w:spacing w:val="1"/>
              </w:rPr>
              <w:t xml:space="preserve"> </w:t>
            </w:r>
            <w:r>
              <w:t>мотивированный</w:t>
            </w:r>
            <w:r>
              <w:rPr>
                <w:spacing w:val="1"/>
              </w:rPr>
              <w:t xml:space="preserve"> </w:t>
            </w:r>
            <w:r>
              <w:t>отказ от заключения</w:t>
            </w:r>
            <w:r>
              <w:rPr>
                <w:spacing w:val="-53"/>
              </w:rPr>
              <w:t xml:space="preserve"> </w:t>
            </w: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t>предложением об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1"/>
              </w:rPr>
              <w:t xml:space="preserve"> </w:t>
            </w:r>
            <w:r>
              <w:t>размещенных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требованием о</w:t>
            </w:r>
            <w:r>
              <w:rPr>
                <w:spacing w:val="1"/>
              </w:rPr>
              <w:t xml:space="preserve"> </w:t>
            </w:r>
            <w:r>
              <w:t>приведении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031796" w:rsidRDefault="00637299">
            <w:pPr>
              <w:pStyle w:val="TableParagraph"/>
              <w:spacing w:line="242" w:lineRule="auto"/>
              <w:ind w:left="109" w:right="700"/>
            </w:pPr>
            <w:r>
              <w:t>в соответствие 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 w:line="276" w:lineRule="auto"/>
              <w:ind w:left="104" w:right="130"/>
            </w:pPr>
            <w:r>
              <w:rPr>
                <w:b/>
                <w:color w:val="548DD4"/>
              </w:rPr>
              <w:t>2.2.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В случае несогласия с</w:t>
            </w:r>
            <w:r>
              <w:rPr>
                <w:spacing w:val="1"/>
              </w:rPr>
              <w:t xml:space="preserve"> </w:t>
            </w:r>
            <w:r>
              <w:t>размещенными сетевой</w:t>
            </w:r>
            <w:r>
              <w:rPr>
                <w:spacing w:val="1"/>
              </w:rPr>
              <w:t xml:space="preserve"> </w:t>
            </w:r>
            <w:r>
              <w:t>организацией в личном</w:t>
            </w:r>
            <w:r>
              <w:rPr>
                <w:spacing w:val="1"/>
              </w:rPr>
              <w:t xml:space="preserve"> </w:t>
            </w:r>
            <w:r>
              <w:t>кабинете заявителя</w:t>
            </w:r>
            <w:r>
              <w:rPr>
                <w:spacing w:val="1"/>
              </w:rPr>
              <w:t xml:space="preserve"> </w:t>
            </w:r>
            <w:r>
              <w:t>документами заявитель вправе</w:t>
            </w:r>
            <w:r>
              <w:rPr>
                <w:spacing w:val="1"/>
              </w:rPr>
              <w:t xml:space="preserve"> </w:t>
            </w:r>
            <w:r>
              <w:t>направить сетевой организации</w:t>
            </w:r>
            <w:r>
              <w:rPr>
                <w:spacing w:val="-52"/>
              </w:rPr>
              <w:t xml:space="preserve"> </w:t>
            </w:r>
            <w:r>
              <w:t>мотивированный отказ от</w:t>
            </w:r>
            <w:r>
              <w:rPr>
                <w:spacing w:val="1"/>
              </w:rPr>
              <w:t xml:space="preserve"> </w:t>
            </w:r>
            <w:r>
              <w:t>заключения договора с</w:t>
            </w:r>
            <w:r>
              <w:rPr>
                <w:spacing w:val="1"/>
              </w:rPr>
              <w:t xml:space="preserve"> </w:t>
            </w:r>
            <w:r>
              <w:t>предложением об изменении</w:t>
            </w:r>
            <w:r>
              <w:rPr>
                <w:spacing w:val="1"/>
              </w:rPr>
              <w:t xml:space="preserve"> </w:t>
            </w:r>
            <w:r>
              <w:t>размещенных документов и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приведении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031796" w:rsidRDefault="00637299">
            <w:pPr>
              <w:pStyle w:val="TableParagraph"/>
              <w:spacing w:before="1" w:line="273" w:lineRule="auto"/>
              <w:ind w:left="104" w:right="457"/>
            </w:pPr>
            <w:r>
              <w:t>в соответствие с Правилами</w:t>
            </w:r>
            <w:r>
              <w:rPr>
                <w:spacing w:val="-52"/>
              </w:rPr>
              <w:t xml:space="preserve"> </w:t>
            </w:r>
            <w:r>
              <w:t>ТП.</w:t>
            </w: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637299">
            <w:pPr>
              <w:pStyle w:val="TableParagraph"/>
              <w:spacing w:before="179" w:line="276" w:lineRule="auto"/>
              <w:ind w:left="104" w:right="260"/>
            </w:pPr>
            <w:r>
              <w:t xml:space="preserve">Размещение </w:t>
            </w:r>
            <w:r w:rsidR="00C75CBC">
              <w:t>ПАО «Россети Северный Кавказ»</w:t>
            </w:r>
            <w:r>
              <w:t xml:space="preserve"> указанных документов,</w:t>
            </w:r>
            <w:r>
              <w:rPr>
                <w:spacing w:val="1"/>
              </w:rPr>
              <w:t xml:space="preserve"> </w:t>
            </w:r>
            <w:r>
              <w:t>приведенных в соответствие с</w:t>
            </w:r>
            <w:r>
              <w:rPr>
                <w:spacing w:val="-52"/>
              </w:rPr>
              <w:t xml:space="preserve"> </w:t>
            </w:r>
            <w:r>
              <w:t>настоящими Правилами,</w:t>
            </w:r>
            <w:r>
              <w:rPr>
                <w:spacing w:val="1"/>
              </w:rPr>
              <w:t xml:space="preserve"> </w:t>
            </w:r>
            <w:r>
              <w:t>осуществляется с</w:t>
            </w:r>
            <w:r>
              <w:rPr>
                <w:spacing w:val="1"/>
              </w:rPr>
              <w:t xml:space="preserve"> </w:t>
            </w:r>
            <w:r>
              <w:t>использованием личного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 w:line="276" w:lineRule="auto"/>
              <w:ind w:left="105" w:right="258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spacing w:before="3"/>
              <w:rPr>
                <w:sz w:val="25"/>
              </w:rPr>
            </w:pPr>
          </w:p>
          <w:p w:rsidR="00031796" w:rsidRDefault="00637299">
            <w:pPr>
              <w:pStyle w:val="TableParagraph"/>
              <w:spacing w:line="237" w:lineRule="auto"/>
              <w:ind w:left="105" w:right="200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требования от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line="235" w:lineRule="exact"/>
              <w:ind w:left="109"/>
            </w:pPr>
            <w:r>
              <w:t>п.105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50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line="242" w:lineRule="auto"/>
              <w:ind w:left="109" w:right="94"/>
              <w:jc w:val="both"/>
            </w:pPr>
            <w:r>
              <w:t>Оплата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52"/>
              </w:rPr>
              <w:t xml:space="preserve"> </w:t>
            </w:r>
            <w:r>
              <w:t>счета</w:t>
            </w:r>
            <w:r>
              <w:rPr>
                <w:spacing w:val="1"/>
              </w:rPr>
              <w:t xml:space="preserve"> </w:t>
            </w:r>
            <w:r>
              <w:t>выставленного</w:t>
            </w:r>
            <w:r>
              <w:rPr>
                <w:spacing w:val="-52"/>
              </w:rPr>
              <w:t xml:space="preserve"> </w:t>
            </w:r>
            <w:r w:rsidR="00C75CBC">
              <w:t>ПАО «Россети Северный Кавказ»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line="242" w:lineRule="auto"/>
              <w:ind w:left="104" w:right="309"/>
            </w:pPr>
            <w:r>
              <w:rPr>
                <w:b/>
                <w:color w:val="548DD4"/>
              </w:rPr>
              <w:t>2.3.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Заявитель оплачивает</w:t>
            </w:r>
            <w:r>
              <w:rPr>
                <w:spacing w:val="1"/>
              </w:rPr>
              <w:t xml:space="preserve"> </w:t>
            </w:r>
            <w:r>
              <w:t xml:space="preserve">выставленный </w:t>
            </w:r>
            <w:r w:rsidR="00C75CBC">
              <w:t>ПАО «Россети Северный Кавказ»</w:t>
            </w:r>
            <w:r>
              <w:rPr>
                <w:spacing w:val="-2"/>
              </w:rPr>
              <w:t xml:space="preserve"> </w:t>
            </w:r>
            <w:r>
              <w:t>счет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44" w:lineRule="exact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line="228" w:lineRule="exact"/>
              <w:ind w:left="105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выставления</w:t>
            </w:r>
            <w:r>
              <w:rPr>
                <w:spacing w:val="1"/>
              </w:rPr>
              <w:t xml:space="preserve"> </w:t>
            </w:r>
            <w:r>
              <w:t>ПАО</w:t>
            </w:r>
            <w:r>
              <w:rPr>
                <w:spacing w:val="-12"/>
              </w:rPr>
              <w:t xml:space="preserve"> </w:t>
            </w:r>
            <w:r>
              <w:t>«</w:t>
            </w:r>
            <w:r w:rsidR="00C75CBC">
              <w:t>Россети Северный Кавказ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счета</w:t>
            </w:r>
          </w:p>
        </w:tc>
        <w:tc>
          <w:tcPr>
            <w:tcW w:w="2328" w:type="dxa"/>
            <w:vMerge w:val="restart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line="244" w:lineRule="exact"/>
              <w:ind w:left="109"/>
            </w:pPr>
            <w:r>
              <w:t>П.106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26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5"/>
              <w:ind w:left="104" w:right="97"/>
              <w:jc w:val="both"/>
            </w:pPr>
            <w:r>
              <w:rPr>
                <w:b/>
                <w:color w:val="548DD4"/>
              </w:rPr>
              <w:t>2.3.1.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розничного</w:t>
            </w:r>
            <w:r>
              <w:rPr>
                <w:spacing w:val="1"/>
              </w:rPr>
              <w:t xml:space="preserve"> </w:t>
            </w:r>
            <w:r>
              <w:t>рынка,</w:t>
            </w:r>
            <w:r>
              <w:rPr>
                <w:spacing w:val="55"/>
              </w:rPr>
              <w:t xml:space="preserve"> </w:t>
            </w:r>
            <w:r>
              <w:t>указанного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заявке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оплате</w:t>
            </w:r>
            <w:r>
              <w:rPr>
                <w:spacing w:val="-1"/>
              </w:rPr>
              <w:t xml:space="preserve"> </w:t>
            </w:r>
            <w:r>
              <w:t>счета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5"/>
              <w:ind w:left="105" w:right="140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 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13"/>
              </w:rPr>
              <w:t xml:space="preserve"> </w:t>
            </w:r>
            <w:r>
              <w:t>за</w:t>
            </w:r>
          </w:p>
          <w:p w:rsidR="00031796" w:rsidRDefault="00637299">
            <w:pPr>
              <w:pStyle w:val="TableParagraph"/>
              <w:spacing w:before="1" w:line="228" w:lineRule="exact"/>
              <w:ind w:left="105"/>
            </w:pPr>
            <w:r>
              <w:t>днем</w:t>
            </w:r>
          </w:p>
        </w:tc>
        <w:tc>
          <w:tcPr>
            <w:tcW w:w="2328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</w:tbl>
    <w:p w:rsidR="00031796" w:rsidRDefault="00031796">
      <w:pPr>
        <w:rPr>
          <w:sz w:val="2"/>
          <w:szCs w:val="2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762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 w:val="restart"/>
            <w:tcBorders>
              <w:top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7" w:line="237" w:lineRule="auto"/>
              <w:ind w:left="105" w:right="343"/>
            </w:pP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  <w:p w:rsidR="00031796" w:rsidRDefault="00637299">
            <w:pPr>
              <w:pStyle w:val="TableParagraph"/>
              <w:spacing w:before="1" w:line="233" w:lineRule="exact"/>
              <w:ind w:left="105"/>
            </w:pPr>
            <w:r>
              <w:t>оплате</w:t>
            </w:r>
            <w:r>
              <w:rPr>
                <w:spacing w:val="-4"/>
              </w:rPr>
              <w:t xml:space="preserve"> </w:t>
            </w:r>
            <w:r>
              <w:t>счета</w:t>
            </w:r>
          </w:p>
        </w:tc>
        <w:tc>
          <w:tcPr>
            <w:tcW w:w="2328" w:type="dxa"/>
            <w:vMerge w:val="restart"/>
            <w:tcBorders>
              <w:top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127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0"/>
              <w:ind w:left="109" w:right="105"/>
            </w:pPr>
            <w:r>
              <w:t>Несоблюдение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обязанности по оплате</w:t>
            </w:r>
            <w:r>
              <w:rPr>
                <w:spacing w:val="-53"/>
              </w:rPr>
              <w:t xml:space="preserve"> </w:t>
            </w:r>
            <w:r>
              <w:t>выставленного</w:t>
            </w:r>
            <w:r>
              <w:rPr>
                <w:spacing w:val="-5"/>
              </w:rPr>
              <w:t xml:space="preserve"> </w:t>
            </w:r>
            <w:r>
              <w:t>счета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031796" w:rsidRDefault="00637299">
            <w:pPr>
              <w:pStyle w:val="TableParagraph"/>
              <w:spacing w:before="1" w:line="233" w:lineRule="exact"/>
              <w:ind w:left="109"/>
            </w:pPr>
            <w:r>
              <w:t>установленный</w:t>
            </w:r>
            <w:r>
              <w:rPr>
                <w:spacing w:val="-5"/>
              </w:rPr>
              <w:t xml:space="preserve"> </w:t>
            </w:r>
            <w:r>
              <w:t>срок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0"/>
              <w:ind w:left="104"/>
            </w:pPr>
            <w:r>
              <w:rPr>
                <w:b/>
                <w:color w:val="548DD4"/>
              </w:rPr>
              <w:t>2.3.2.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Аннулирование</w:t>
            </w:r>
            <w:r>
              <w:rPr>
                <w:spacing w:val="-5"/>
              </w:rPr>
              <w:t xml:space="preserve"> </w:t>
            </w:r>
            <w:r>
              <w:t>заявки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0"/>
              <w:ind w:left="105"/>
              <w:jc w:val="both"/>
            </w:pPr>
            <w:r>
              <w:t xml:space="preserve">По  </w:t>
            </w:r>
            <w:r>
              <w:rPr>
                <w:spacing w:val="36"/>
              </w:rPr>
              <w:t xml:space="preserve"> </w:t>
            </w:r>
            <w:r>
              <w:t>истечении</w:t>
            </w:r>
          </w:p>
          <w:p w:rsidR="00031796" w:rsidRDefault="00637299">
            <w:pPr>
              <w:pStyle w:val="TableParagraph"/>
              <w:spacing w:line="233" w:lineRule="exact"/>
              <w:ind w:left="105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выставленного</w:t>
            </w:r>
            <w:r>
              <w:rPr>
                <w:spacing w:val="-53"/>
              </w:rPr>
              <w:t xml:space="preserve"> </w:t>
            </w:r>
            <w:r>
              <w:t>ПАО</w:t>
            </w:r>
            <w:r>
              <w:rPr>
                <w:spacing w:val="49"/>
              </w:rPr>
              <w:t xml:space="preserve"> </w:t>
            </w:r>
            <w:r>
              <w:t>«</w:t>
            </w:r>
            <w:r w:rsidR="00C75CBC">
              <w:t>Россети Северный Кавказ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счета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  <w:tr w:rsidR="00031796">
        <w:trPr>
          <w:trHeight w:val="152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0" w:line="251" w:lineRule="exact"/>
              <w:ind w:left="104"/>
            </w:pPr>
            <w:r>
              <w:rPr>
                <w:b/>
                <w:color w:val="548DD4"/>
              </w:rPr>
              <w:t>2.3.2.1.</w:t>
            </w:r>
            <w:r>
              <w:rPr>
                <w:b/>
                <w:color w:val="548DD4"/>
                <w:spacing w:val="48"/>
              </w:rPr>
              <w:t xml:space="preserve"> </w:t>
            </w:r>
            <w:r>
              <w:t>Уведомление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ind w:left="104" w:right="230"/>
            </w:pPr>
            <w:r>
              <w:t>«</w:t>
            </w:r>
            <w:r w:rsidR="00C75CBC">
              <w:t>Россети Северный Кавказ</w:t>
            </w:r>
            <w:r>
              <w:t>» субъекта</w:t>
            </w:r>
            <w:r>
              <w:rPr>
                <w:spacing w:val="1"/>
              </w:rPr>
              <w:t xml:space="preserve"> </w:t>
            </w:r>
            <w:r>
              <w:t>розничного рынка, указанного</w:t>
            </w:r>
            <w:r>
              <w:rPr>
                <w:spacing w:val="-52"/>
              </w:rPr>
              <w:t xml:space="preserve"> </w:t>
            </w:r>
            <w:r>
              <w:t>в заявке об аннулировании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0"/>
              <w:ind w:left="105" w:right="258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3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истечения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-6"/>
              </w:rPr>
              <w:t xml:space="preserve"> </w:t>
            </w:r>
            <w:r>
              <w:t>оплаты</w:t>
            </w:r>
          </w:p>
          <w:p w:rsidR="00031796" w:rsidRDefault="00637299">
            <w:pPr>
              <w:pStyle w:val="TableParagraph"/>
              <w:spacing w:line="231" w:lineRule="exact"/>
              <w:ind w:left="105"/>
            </w:pPr>
            <w:r>
              <w:t>счета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  <w:tr w:rsidR="00031796">
        <w:trPr>
          <w:trHeight w:val="2130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362" w:type="dxa"/>
            <w:vMerge w:val="restart"/>
          </w:tcPr>
          <w:p w:rsidR="00031796" w:rsidRDefault="00637299">
            <w:pPr>
              <w:pStyle w:val="TableParagraph"/>
              <w:spacing w:before="1"/>
              <w:ind w:left="105" w:right="30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условиями типового</w:t>
            </w:r>
            <w:r>
              <w:rPr>
                <w:spacing w:val="-52"/>
              </w:rPr>
              <w:t xml:space="preserve"> </w:t>
            </w:r>
            <w:r>
              <w:t>договора и ТУ.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ind w:left="105" w:right="97"/>
            </w:pPr>
            <w:r>
              <w:t>«</w:t>
            </w:r>
            <w:r w:rsidR="00C75CB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действиями заявителя</w:t>
            </w:r>
            <w:r>
              <w:rPr>
                <w:spacing w:val="1"/>
              </w:rPr>
              <w:t xml:space="preserve"> </w:t>
            </w: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фактическое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55"/>
              </w:rPr>
              <w:t xml:space="preserve"> </w:t>
            </w:r>
            <w:r>
              <w:t>сетям</w:t>
            </w:r>
            <w:r>
              <w:rPr>
                <w:spacing w:val="1"/>
              </w:rPr>
              <w:t xml:space="preserve"> </w:t>
            </w:r>
            <w:r>
              <w:t>и фактический прием</w:t>
            </w:r>
            <w:r>
              <w:rPr>
                <w:spacing w:val="1"/>
              </w:rPr>
              <w:t xml:space="preserve"> </w:t>
            </w:r>
            <w:r>
              <w:t>(подачу)</w:t>
            </w:r>
            <w:r>
              <w:rPr>
                <w:spacing w:val="55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и мощности для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энергопринимающими</w:t>
            </w:r>
            <w:proofErr w:type="spellEnd"/>
          </w:p>
          <w:p w:rsidR="00031796" w:rsidRDefault="00637299">
            <w:pPr>
              <w:pStyle w:val="TableParagraph"/>
              <w:spacing w:before="2" w:line="228" w:lineRule="exact"/>
              <w:ind w:left="105"/>
            </w:pPr>
            <w:r>
              <w:t>устройствами</w:t>
            </w:r>
          </w:p>
        </w:tc>
        <w:tc>
          <w:tcPr>
            <w:tcW w:w="2376" w:type="dxa"/>
            <w:vMerge w:val="restart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before="1"/>
              <w:ind w:left="109" w:right="327"/>
            </w:pPr>
            <w:r>
              <w:t>Осуществляется вне</w:t>
            </w:r>
            <w:r>
              <w:rPr>
                <w:spacing w:val="-52"/>
              </w:rPr>
              <w:t xml:space="preserve"> </w:t>
            </w:r>
            <w:r>
              <w:t>зависимости от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обязательств</w:t>
            </w:r>
            <w:r>
              <w:rPr>
                <w:spacing w:val="1"/>
              </w:rPr>
              <w:t xml:space="preserve"> </w:t>
            </w:r>
            <w:r>
              <w:t>заявителем (за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обязательств по</w:t>
            </w:r>
            <w:r>
              <w:rPr>
                <w:spacing w:val="1"/>
              </w:rPr>
              <w:t xml:space="preserve"> </w:t>
            </w:r>
            <w:r>
              <w:t>оплате</w:t>
            </w:r>
            <w:r>
              <w:rPr>
                <w:spacing w:val="-2"/>
              </w:rPr>
              <w:t xml:space="preserve"> </w:t>
            </w:r>
            <w:r>
              <w:t>счета)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238"/>
            </w:pPr>
            <w:r>
              <w:rPr>
                <w:b/>
                <w:color w:val="548DD4"/>
              </w:rPr>
              <w:t xml:space="preserve">3.1. </w:t>
            </w:r>
            <w:r>
              <w:t xml:space="preserve">Разработка </w:t>
            </w:r>
            <w:r w:rsidR="00C75CBC">
              <w:t>ПАО «Россети Северный Кавказ»</w:t>
            </w:r>
            <w:r>
              <w:t xml:space="preserve"> проектной документации</w:t>
            </w:r>
            <w:r>
              <w:rPr>
                <w:spacing w:val="-53"/>
              </w:rPr>
              <w:t xml:space="preserve"> </w:t>
            </w:r>
            <w:r>
              <w:t>согласно 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before="1"/>
              <w:ind w:left="105" w:right="518"/>
            </w:pPr>
            <w:r>
              <w:t>В соотв. 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3"/>
              </w:rPr>
              <w:t xml:space="preserve"> </w:t>
            </w:r>
            <w:r>
              <w:t>договора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366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5"/>
              <w:ind w:left="104" w:right="99"/>
            </w:pPr>
            <w:r>
              <w:rPr>
                <w:b/>
                <w:color w:val="548DD4"/>
              </w:rPr>
              <w:t xml:space="preserve">3.2. </w:t>
            </w:r>
            <w:r>
              <w:t xml:space="preserve">Выполнение </w:t>
            </w:r>
            <w:r w:rsidR="00C75CBC">
              <w:t>ПАО «Россети Северный Кавказ»</w:t>
            </w:r>
            <w:r>
              <w:t xml:space="preserve"> технических условий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установку и допуск в</w:t>
            </w:r>
            <w:r>
              <w:rPr>
                <w:spacing w:val="1"/>
              </w:rPr>
              <w:t xml:space="preserve"> </w:t>
            </w:r>
            <w:r>
              <w:t>эксплуатацию приборов учета</w:t>
            </w:r>
            <w:r>
              <w:rPr>
                <w:spacing w:val="1"/>
              </w:rPr>
              <w:t xml:space="preserve"> </w:t>
            </w:r>
            <w:r>
              <w:t>электрической энергии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  <w:tcBorders>
              <w:top w:val="single" w:sz="8" w:space="0" w:color="4F81BD"/>
            </w:tcBorders>
          </w:tcPr>
          <w:p w:rsidR="00031796" w:rsidRDefault="00637299">
            <w:pPr>
              <w:pStyle w:val="TableParagraph"/>
              <w:spacing w:before="5"/>
              <w:ind w:left="105" w:right="518"/>
            </w:pPr>
            <w:r>
              <w:t>В соотв. 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3"/>
              </w:rPr>
              <w:t xml:space="preserve"> </w:t>
            </w:r>
            <w:r>
              <w:t>договора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tabs>
                <w:tab w:val="left" w:pos="541"/>
                <w:tab w:val="left" w:pos="1289"/>
                <w:tab w:val="left" w:pos="1892"/>
              </w:tabs>
              <w:spacing w:before="5"/>
              <w:ind w:left="109"/>
            </w:pPr>
            <w:r>
              <w:t>П.</w:t>
            </w:r>
            <w:r>
              <w:tab/>
              <w:t>25(5),</w:t>
            </w:r>
            <w:r>
              <w:tab/>
              <w:t>108,</w:t>
            </w:r>
            <w:r>
              <w:tab/>
              <w:t>109</w:t>
            </w:r>
          </w:p>
          <w:p w:rsidR="00031796" w:rsidRDefault="00637299">
            <w:pPr>
              <w:pStyle w:val="TableParagraph"/>
              <w:spacing w:before="2"/>
              <w:ind w:left="109"/>
            </w:pP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2692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</w:tcPr>
          <w:p w:rsidR="00031796" w:rsidRDefault="00637299">
            <w:pPr>
              <w:pStyle w:val="TableParagraph"/>
              <w:ind w:left="105" w:right="331"/>
            </w:pP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(мощности)</w:t>
            </w:r>
          </w:p>
        </w:tc>
        <w:tc>
          <w:tcPr>
            <w:tcW w:w="2376" w:type="dxa"/>
            <w:tcBorders>
              <w:top w:val="single" w:sz="8" w:space="0" w:color="4F81BD"/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  <w:tcBorders>
              <w:top w:val="nil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1775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362" w:type="dxa"/>
            <w:vMerge w:val="restart"/>
          </w:tcPr>
          <w:p w:rsidR="00031796" w:rsidRDefault="00637299">
            <w:pPr>
              <w:pStyle w:val="TableParagraph"/>
              <w:spacing w:before="5"/>
              <w:ind w:left="105" w:right="237"/>
            </w:pPr>
            <w:r>
              <w:t>Подготовка и</w:t>
            </w:r>
            <w:r>
              <w:rPr>
                <w:spacing w:val="1"/>
              </w:rPr>
              <w:t xml:space="preserve"> </w:t>
            </w:r>
            <w:r>
              <w:t>размещение в ЛК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АДПУ</w:t>
            </w:r>
          </w:p>
        </w:tc>
        <w:tc>
          <w:tcPr>
            <w:tcW w:w="2376" w:type="dxa"/>
            <w:tcBorders>
              <w:top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5"/>
              <w:ind w:left="104" w:right="583"/>
            </w:pPr>
            <w:r>
              <w:rPr>
                <w:b/>
                <w:color w:val="548DD4"/>
              </w:rPr>
              <w:t xml:space="preserve">4.1. </w:t>
            </w:r>
            <w:r>
              <w:t>Размещение в личном</w:t>
            </w:r>
            <w:r>
              <w:rPr>
                <w:spacing w:val="1"/>
              </w:rPr>
              <w:t xml:space="preserve"> </w:t>
            </w:r>
            <w:r>
              <w:t>кабинете потребителя акта</w:t>
            </w:r>
            <w:r>
              <w:rPr>
                <w:spacing w:val="-53"/>
              </w:rPr>
              <w:t xml:space="preserve"> </w:t>
            </w:r>
            <w:r>
              <w:t>допуска прибора учета 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</w:p>
        </w:tc>
        <w:tc>
          <w:tcPr>
            <w:tcW w:w="2035" w:type="dxa"/>
            <w:vMerge w:val="restart"/>
          </w:tcPr>
          <w:p w:rsidR="00031796" w:rsidRDefault="00637299">
            <w:pPr>
              <w:pStyle w:val="TableParagraph"/>
              <w:spacing w:before="5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5"/>
              <w:ind w:left="105" w:right="112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 дня,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t>допуска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031796" w:rsidRDefault="00637299">
            <w:pPr>
              <w:pStyle w:val="TableParagraph"/>
              <w:spacing w:line="250" w:lineRule="exact"/>
              <w:ind w:left="105" w:right="197"/>
            </w:pPr>
            <w:r>
              <w:t>эксплуатацию</w:t>
            </w:r>
            <w:r>
              <w:rPr>
                <w:spacing w:val="-52"/>
              </w:rPr>
              <w:t xml:space="preserve"> </w:t>
            </w:r>
            <w:r>
              <w:t>прибора</w:t>
            </w:r>
            <w:r>
              <w:rPr>
                <w:spacing w:val="-14"/>
              </w:rPr>
              <w:t xml:space="preserve"> </w:t>
            </w:r>
            <w:r>
              <w:t>учета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5"/>
              <w:ind w:left="109"/>
            </w:pPr>
            <w:r>
              <w:t>П.109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27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0"/>
              <w:ind w:left="104"/>
            </w:pPr>
            <w:r>
              <w:rPr>
                <w:b/>
                <w:color w:val="548DD4"/>
              </w:rPr>
              <w:t>4.1.1.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Уведомление заявителя и</w:t>
            </w:r>
            <w:r>
              <w:rPr>
                <w:spacing w:val="-52"/>
              </w:rPr>
              <w:t xml:space="preserve"> </w:t>
            </w:r>
            <w:r>
              <w:t>субъекта розничного рынка о</w:t>
            </w:r>
            <w:r>
              <w:rPr>
                <w:spacing w:val="1"/>
              </w:rPr>
              <w:t xml:space="preserve"> </w:t>
            </w:r>
            <w:r>
              <w:t>размещении в ЛК акта допуска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эксплуатацию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0"/>
              <w:ind w:left="105" w:right="302"/>
            </w:pPr>
            <w:r>
              <w:t>В течение 1</w:t>
            </w:r>
            <w:r>
              <w:rPr>
                <w:spacing w:val="1"/>
              </w:rPr>
              <w:t xml:space="preserve"> </w:t>
            </w:r>
            <w:r>
              <w:t>рабочего дня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</w:p>
          <w:p w:rsidR="00031796" w:rsidRDefault="00637299">
            <w:pPr>
              <w:pStyle w:val="TableParagraph"/>
              <w:spacing w:before="1" w:line="233" w:lineRule="exact"/>
              <w:ind w:left="105"/>
            </w:pPr>
            <w:r>
              <w:t>акта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ЛК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0"/>
              <w:ind w:left="109"/>
            </w:pPr>
            <w:r>
              <w:t>П.109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26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117"/>
            </w:pPr>
            <w:r>
              <w:rPr>
                <w:b/>
                <w:color w:val="548DD4"/>
              </w:rPr>
              <w:t xml:space="preserve">4.2. </w:t>
            </w:r>
            <w:r>
              <w:t>Составление и размещение</w:t>
            </w:r>
            <w:r>
              <w:rPr>
                <w:spacing w:val="-52"/>
              </w:rPr>
              <w:t xml:space="preserve"> </w:t>
            </w:r>
            <w:r>
              <w:t>в личном кабинете потребителя</w:t>
            </w:r>
            <w:r>
              <w:rPr>
                <w:spacing w:val="-52"/>
              </w:rPr>
              <w:t xml:space="preserve"> </w:t>
            </w:r>
            <w:r>
              <w:t>уведомления об обеспечении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4"/>
              </w:rPr>
              <w:t xml:space="preserve"> </w:t>
            </w: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031796" w:rsidRDefault="00637299">
            <w:pPr>
              <w:pStyle w:val="TableParagraph"/>
              <w:spacing w:line="233" w:lineRule="exact"/>
              <w:ind w:left="104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  <w:vMerge w:val="restart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П.110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2274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ind w:left="104" w:right="159"/>
            </w:pPr>
            <w:r>
              <w:rPr>
                <w:b/>
                <w:color w:val="548DD4"/>
              </w:rPr>
              <w:t xml:space="preserve">4.2.1. </w:t>
            </w:r>
            <w:r>
              <w:t>Уведомление заявителя о</w:t>
            </w:r>
            <w:r>
              <w:rPr>
                <w:spacing w:val="-52"/>
              </w:rPr>
              <w:t xml:space="preserve"> </w:t>
            </w:r>
            <w:r>
              <w:t>составлении и направлении в</w:t>
            </w:r>
            <w:r>
              <w:rPr>
                <w:spacing w:val="1"/>
              </w:rPr>
              <w:t xml:space="preserve"> </w:t>
            </w:r>
            <w:r>
              <w:t>Личный кабинет уведомления</w:t>
            </w:r>
            <w:r>
              <w:rPr>
                <w:spacing w:val="1"/>
              </w:rPr>
              <w:t xml:space="preserve"> </w:t>
            </w:r>
            <w:r>
              <w:t>об обеспечении возможности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line="242" w:lineRule="auto"/>
              <w:ind w:left="105" w:right="491"/>
              <w:jc w:val="both"/>
            </w:pPr>
            <w:r>
              <w:t>Не позднее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</w:p>
          <w:p w:rsidR="00031796" w:rsidRDefault="00637299">
            <w:pPr>
              <w:pStyle w:val="TableParagraph"/>
              <w:ind w:left="105" w:right="136" w:firstLine="55"/>
            </w:pPr>
            <w:r>
              <w:t>дня, в течение</w:t>
            </w:r>
            <w:r>
              <w:rPr>
                <w:spacing w:val="-52"/>
              </w:rPr>
              <w:t xml:space="preserve"> </w:t>
            </w:r>
            <w:r>
              <w:t>которого были</w:t>
            </w:r>
            <w:r>
              <w:rPr>
                <w:spacing w:val="-52"/>
              </w:rPr>
              <w:t xml:space="preserve"> </w:t>
            </w:r>
            <w:r>
              <w:t>составлены и</w:t>
            </w:r>
            <w:r>
              <w:rPr>
                <w:spacing w:val="1"/>
              </w:rPr>
              <w:t xml:space="preserve"> </w:t>
            </w:r>
            <w:r>
              <w:t>размещены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</w:p>
          <w:p w:rsidR="00031796" w:rsidRDefault="00637299">
            <w:pPr>
              <w:pStyle w:val="TableParagraph"/>
              <w:spacing w:line="233" w:lineRule="exact"/>
              <w:ind w:left="105"/>
            </w:pPr>
            <w:r>
              <w:t>документы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</w:tbl>
    <w:p w:rsidR="00031796" w:rsidRDefault="00031796">
      <w:pPr>
        <w:rPr>
          <w:sz w:val="2"/>
          <w:szCs w:val="2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3033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157"/>
            </w:pPr>
            <w:r>
              <w:rPr>
                <w:b/>
                <w:color w:val="548DD4"/>
              </w:rPr>
              <w:t xml:space="preserve">4.2.2.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гарантирующего</w:t>
            </w:r>
            <w:r>
              <w:rPr>
                <w:spacing w:val="-7"/>
              </w:rPr>
              <w:t xml:space="preserve"> </w:t>
            </w:r>
            <w:r>
              <w:t>поставщика,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гарантирующего</w:t>
            </w:r>
            <w:r>
              <w:rPr>
                <w:spacing w:val="1"/>
              </w:rPr>
              <w:t xml:space="preserve"> </w:t>
            </w:r>
            <w:r>
              <w:t>поставщика, в зоне</w:t>
            </w:r>
            <w:r>
              <w:rPr>
                <w:spacing w:val="1"/>
              </w:rPr>
              <w:t xml:space="preserve"> </w:t>
            </w:r>
            <w:r>
              <w:t>деятельности которого</w:t>
            </w:r>
            <w:r>
              <w:rPr>
                <w:spacing w:val="1"/>
              </w:rPr>
              <w:t xml:space="preserve"> </w:t>
            </w:r>
            <w:r>
              <w:t>расположены объекты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</w:p>
          <w:p w:rsidR="00031796" w:rsidRDefault="00637299">
            <w:pPr>
              <w:pStyle w:val="TableParagraph"/>
              <w:ind w:left="104" w:right="125" w:firstLine="55"/>
            </w:pPr>
            <w:r>
              <w:t>о составлении и направлении в</w:t>
            </w:r>
            <w:r>
              <w:rPr>
                <w:spacing w:val="-52"/>
              </w:rPr>
              <w:t xml:space="preserve"> </w:t>
            </w:r>
            <w:r>
              <w:t>Личный кабинет Заявителя</w:t>
            </w:r>
            <w:r>
              <w:rPr>
                <w:spacing w:val="1"/>
              </w:rPr>
              <w:t xml:space="preserve"> </w:t>
            </w:r>
            <w:r>
              <w:t>уведомления об обеспечении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"/>
              </w:rPr>
              <w:t xml:space="preserve"> </w:t>
            </w: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031796" w:rsidRDefault="00637299">
            <w:pPr>
              <w:pStyle w:val="TableParagraph"/>
              <w:spacing w:line="229" w:lineRule="exact"/>
              <w:ind w:left="104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/>
              <w:ind w:left="105" w:right="88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 дня, 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которого был</w:t>
            </w:r>
            <w:r>
              <w:rPr>
                <w:spacing w:val="1"/>
              </w:rPr>
              <w:t xml:space="preserve"> </w:t>
            </w:r>
            <w:r>
              <w:t>составлен и</w:t>
            </w:r>
            <w:r>
              <w:rPr>
                <w:spacing w:val="1"/>
              </w:rPr>
              <w:t xml:space="preserve"> </w:t>
            </w:r>
            <w:r>
              <w:t>размещен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П.111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277"/>
        </w:trPr>
        <w:tc>
          <w:tcPr>
            <w:tcW w:w="509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</w:tr>
    </w:tbl>
    <w:p w:rsidR="00031796" w:rsidRDefault="00031796">
      <w:pPr>
        <w:pStyle w:val="a3"/>
        <w:spacing w:before="1"/>
        <w:rPr>
          <w:sz w:val="16"/>
        </w:rPr>
      </w:pPr>
    </w:p>
    <w:p w:rsidR="00C75CBC" w:rsidRDefault="00C75CBC" w:rsidP="00C75CBC">
      <w:pPr>
        <w:pStyle w:val="1"/>
        <w:spacing w:before="90"/>
        <w:jc w:val="left"/>
      </w:pPr>
      <w:r w:rsidRPr="00C53366">
        <w:rPr>
          <w:color w:val="365F91" w:themeColor="accent1" w:themeShade="BF"/>
        </w:rPr>
        <w:t>КОНТАКТНАЯ</w:t>
      </w:r>
      <w:r w:rsidRPr="00C53366">
        <w:rPr>
          <w:color w:val="365F91" w:themeColor="accent1" w:themeShade="BF"/>
          <w:spacing w:val="-1"/>
        </w:rPr>
        <w:t xml:space="preserve"> </w:t>
      </w:r>
      <w:r w:rsidRPr="00C53366">
        <w:rPr>
          <w:color w:val="365F91" w:themeColor="accent1" w:themeShade="BF"/>
        </w:rPr>
        <w:t>ИНФОРМАЦИЯ</w:t>
      </w:r>
      <w:r w:rsidRPr="00C53366">
        <w:rPr>
          <w:color w:val="365F91" w:themeColor="accent1" w:themeShade="BF"/>
          <w:spacing w:val="-1"/>
        </w:rPr>
        <w:t xml:space="preserve"> </w:t>
      </w:r>
      <w:r w:rsidRPr="00C53366">
        <w:rPr>
          <w:color w:val="365F91" w:themeColor="accent1" w:themeShade="BF"/>
        </w:rPr>
        <w:t>ДЛЯ</w:t>
      </w:r>
      <w:r w:rsidRPr="00C53366">
        <w:rPr>
          <w:color w:val="365F91" w:themeColor="accent1" w:themeShade="BF"/>
          <w:spacing w:val="-1"/>
        </w:rPr>
        <w:t xml:space="preserve"> </w:t>
      </w:r>
      <w:r w:rsidRPr="00C53366">
        <w:rPr>
          <w:color w:val="365F91" w:themeColor="accent1" w:themeShade="BF"/>
        </w:rPr>
        <w:t>НАПРАВЛЕНИЯ</w:t>
      </w:r>
      <w:r w:rsidRPr="00C53366">
        <w:rPr>
          <w:color w:val="365F91" w:themeColor="accent1" w:themeShade="BF"/>
          <w:spacing w:val="-1"/>
        </w:rPr>
        <w:t xml:space="preserve"> </w:t>
      </w:r>
      <w:r w:rsidRPr="00C53366">
        <w:rPr>
          <w:color w:val="365F91" w:themeColor="accent1" w:themeShade="BF"/>
        </w:rPr>
        <w:t>ОБРАЩЕНИИЙ:</w:t>
      </w:r>
    </w:p>
    <w:p w:rsidR="00C75CBC" w:rsidRDefault="00C75CBC" w:rsidP="00C75CBC">
      <w:pPr>
        <w:pStyle w:val="a3"/>
        <w:spacing w:before="60"/>
        <w:ind w:left="119"/>
        <w:rPr>
          <w:b/>
        </w:rPr>
      </w:pPr>
      <w:r>
        <w:t>Единый</w:t>
      </w:r>
      <w:r>
        <w:rPr>
          <w:spacing w:val="-1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«Светлая страна»</w:t>
      </w:r>
      <w:r>
        <w:rPr>
          <w:spacing w:val="-2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«Россети Северный Кавказ»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телефону:</w:t>
      </w:r>
      <w:r>
        <w:rPr>
          <w:spacing w:val="9"/>
        </w:rPr>
        <w:t xml:space="preserve"> </w:t>
      </w:r>
      <w:r w:rsidRPr="00C53366">
        <w:rPr>
          <w:b/>
          <w:color w:val="365F91" w:themeColor="accent1" w:themeShade="BF"/>
        </w:rPr>
        <w:t>8</w:t>
      </w:r>
      <w:r w:rsidRPr="00C53366">
        <w:rPr>
          <w:b/>
          <w:color w:val="365F91" w:themeColor="accent1" w:themeShade="BF"/>
          <w:spacing w:val="-1"/>
        </w:rPr>
        <w:t xml:space="preserve"> </w:t>
      </w:r>
      <w:r w:rsidRPr="00C53366">
        <w:rPr>
          <w:b/>
          <w:color w:val="365F91" w:themeColor="accent1" w:themeShade="BF"/>
        </w:rPr>
        <w:t>800</w:t>
      </w:r>
      <w:r w:rsidRPr="00C53366">
        <w:rPr>
          <w:b/>
          <w:color w:val="365F91" w:themeColor="accent1" w:themeShade="BF"/>
          <w:spacing w:val="-1"/>
        </w:rPr>
        <w:t xml:space="preserve"> </w:t>
      </w:r>
      <w:r w:rsidRPr="00C53366">
        <w:rPr>
          <w:b/>
          <w:color w:val="365F91" w:themeColor="accent1" w:themeShade="BF"/>
        </w:rPr>
        <w:t>220-0-220</w:t>
      </w:r>
    </w:p>
    <w:p w:rsidR="00C75CBC" w:rsidRDefault="00C75CBC" w:rsidP="00C75CBC">
      <w:pPr>
        <w:pStyle w:val="a3"/>
        <w:spacing w:before="55" w:line="247" w:lineRule="auto"/>
        <w:ind w:left="119" w:right="134"/>
        <w:rPr>
          <w:b/>
        </w:rPr>
      </w:pPr>
      <w:r>
        <w:t>Интернет-приемная,</w:t>
      </w:r>
      <w:r>
        <w:rPr>
          <w:spacing w:val="36"/>
        </w:rPr>
        <w:t xml:space="preserve"> </w:t>
      </w:r>
      <w:r>
        <w:t>Личный</w:t>
      </w:r>
      <w:r>
        <w:rPr>
          <w:spacing w:val="36"/>
        </w:rPr>
        <w:t xml:space="preserve"> </w:t>
      </w:r>
      <w:r>
        <w:t>кабинет</w:t>
      </w:r>
      <w:r>
        <w:rPr>
          <w:spacing w:val="35"/>
        </w:rPr>
        <w:t xml:space="preserve"> </w:t>
      </w:r>
      <w:r>
        <w:t>Заявителя,</w:t>
      </w:r>
      <w:r>
        <w:rPr>
          <w:spacing w:val="35"/>
        </w:rPr>
        <w:t xml:space="preserve"> </w:t>
      </w:r>
      <w:r>
        <w:t>адреса</w:t>
      </w:r>
      <w:r>
        <w:rPr>
          <w:spacing w:val="35"/>
        </w:rPr>
        <w:t xml:space="preserve"> </w:t>
      </w:r>
      <w:r>
        <w:t>Центров</w:t>
      </w:r>
      <w:r>
        <w:rPr>
          <w:spacing w:val="36"/>
        </w:rPr>
        <w:t xml:space="preserve"> </w:t>
      </w:r>
      <w:r>
        <w:t>обслуживания</w:t>
      </w:r>
      <w:r>
        <w:rPr>
          <w:spacing w:val="36"/>
        </w:rPr>
        <w:t xml:space="preserve"> </w:t>
      </w:r>
      <w:r>
        <w:t>клиентов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официальном</w:t>
      </w:r>
      <w:r>
        <w:rPr>
          <w:spacing w:val="35"/>
        </w:rPr>
        <w:t xml:space="preserve"> </w:t>
      </w:r>
      <w:r>
        <w:t>сайте</w:t>
      </w:r>
      <w:r>
        <w:rPr>
          <w:spacing w:val="36"/>
        </w:rPr>
        <w:t xml:space="preserve"> </w:t>
      </w:r>
      <w:r>
        <w:t>ПАО</w:t>
      </w:r>
      <w:r>
        <w:rPr>
          <w:spacing w:val="35"/>
        </w:rPr>
        <w:t xml:space="preserve"> </w:t>
      </w:r>
      <w:r>
        <w:t>«Россети</w:t>
      </w:r>
      <w:r>
        <w:rPr>
          <w:spacing w:val="-57"/>
        </w:rPr>
        <w:t xml:space="preserve"> </w:t>
      </w:r>
      <w:r>
        <w:t xml:space="preserve">Северный Кавказ»: </w:t>
      </w:r>
      <w:hyperlink r:id="rId8" w:history="1">
        <w:r w:rsidRPr="00CB36F9">
          <w:rPr>
            <w:rStyle w:val="a5"/>
            <w:b/>
          </w:rPr>
          <w:t>http://www.rosseti</w:t>
        </w:r>
        <w:proofErr w:type="spellStart"/>
        <w:r w:rsidRPr="00CB36F9">
          <w:rPr>
            <w:rStyle w:val="a5"/>
            <w:b/>
            <w:lang w:val="en-US"/>
          </w:rPr>
          <w:t>sk</w:t>
        </w:r>
        <w:proofErr w:type="spellEnd"/>
        <w:r w:rsidRPr="00CB36F9">
          <w:rPr>
            <w:rStyle w:val="a5"/>
            <w:b/>
          </w:rPr>
          <w:t>.</w:t>
        </w:r>
        <w:proofErr w:type="spellStart"/>
        <w:r w:rsidRPr="00CB36F9">
          <w:rPr>
            <w:rStyle w:val="a5"/>
            <w:b/>
          </w:rPr>
          <w:t>ru</w:t>
        </w:r>
        <w:proofErr w:type="spellEnd"/>
      </w:hyperlink>
    </w:p>
    <w:p w:rsidR="00C75CBC" w:rsidRDefault="00C75CBC" w:rsidP="00C75CBC">
      <w:pPr>
        <w:pStyle w:val="a3"/>
        <w:rPr>
          <w:b/>
          <w:sz w:val="20"/>
        </w:rPr>
      </w:pPr>
    </w:p>
    <w:p w:rsidR="00031796" w:rsidRDefault="00031796" w:rsidP="00C75CBC">
      <w:pPr>
        <w:pStyle w:val="1"/>
        <w:spacing w:before="90"/>
        <w:jc w:val="left"/>
      </w:pPr>
      <w:bookmarkStart w:id="0" w:name="_GoBack"/>
      <w:bookmarkEnd w:id="0"/>
    </w:p>
    <w:sectPr w:rsidR="00031796">
      <w:pgSz w:w="16840" w:h="11910" w:orient="landscape"/>
      <w:pgMar w:top="1100" w:right="620" w:bottom="280" w:left="14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A3" w:rsidRDefault="00F825A3">
      <w:r>
        <w:separator/>
      </w:r>
    </w:p>
  </w:endnote>
  <w:endnote w:type="continuationSeparator" w:id="0">
    <w:p w:rsidR="00F825A3" w:rsidRDefault="00F8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A3" w:rsidRDefault="00F825A3">
      <w:r>
        <w:separator/>
      </w:r>
    </w:p>
  </w:footnote>
  <w:footnote w:type="continuationSeparator" w:id="0">
    <w:p w:rsidR="00F825A3" w:rsidRDefault="00F8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96" w:rsidRDefault="00ED40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96" w:rsidRDefault="00637299">
                          <w:pPr>
                            <w:pStyle w:val="a3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CBC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031796" w:rsidRDefault="00637299">
                    <w:pPr>
                      <w:pStyle w:val="a3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CBC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50E"/>
    <w:multiLevelType w:val="hybridMultilevel"/>
    <w:tmpl w:val="B3BA8700"/>
    <w:lvl w:ilvl="0" w:tplc="A3E65EF2">
      <w:numFmt w:val="bullet"/>
      <w:lvlText w:val="-"/>
      <w:lvlJc w:val="left"/>
      <w:pPr>
        <w:ind w:left="104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361BCE">
      <w:numFmt w:val="bullet"/>
      <w:lvlText w:val="•"/>
      <w:lvlJc w:val="left"/>
      <w:pPr>
        <w:ind w:left="412" w:hanging="129"/>
      </w:pPr>
      <w:rPr>
        <w:rFonts w:hint="default"/>
        <w:lang w:val="ru-RU" w:eastAsia="en-US" w:bidi="ar-SA"/>
      </w:rPr>
    </w:lvl>
    <w:lvl w:ilvl="2" w:tplc="06E6E98C">
      <w:numFmt w:val="bullet"/>
      <w:lvlText w:val="•"/>
      <w:lvlJc w:val="left"/>
      <w:pPr>
        <w:ind w:left="725" w:hanging="129"/>
      </w:pPr>
      <w:rPr>
        <w:rFonts w:hint="default"/>
        <w:lang w:val="ru-RU" w:eastAsia="en-US" w:bidi="ar-SA"/>
      </w:rPr>
    </w:lvl>
    <w:lvl w:ilvl="3" w:tplc="506A8B74">
      <w:numFmt w:val="bullet"/>
      <w:lvlText w:val="•"/>
      <w:lvlJc w:val="left"/>
      <w:pPr>
        <w:ind w:left="1037" w:hanging="129"/>
      </w:pPr>
      <w:rPr>
        <w:rFonts w:hint="default"/>
        <w:lang w:val="ru-RU" w:eastAsia="en-US" w:bidi="ar-SA"/>
      </w:rPr>
    </w:lvl>
    <w:lvl w:ilvl="4" w:tplc="65025F9C">
      <w:numFmt w:val="bullet"/>
      <w:lvlText w:val="•"/>
      <w:lvlJc w:val="left"/>
      <w:pPr>
        <w:ind w:left="1350" w:hanging="129"/>
      </w:pPr>
      <w:rPr>
        <w:rFonts w:hint="default"/>
        <w:lang w:val="ru-RU" w:eastAsia="en-US" w:bidi="ar-SA"/>
      </w:rPr>
    </w:lvl>
    <w:lvl w:ilvl="5" w:tplc="4F2235FC">
      <w:numFmt w:val="bullet"/>
      <w:lvlText w:val="•"/>
      <w:lvlJc w:val="left"/>
      <w:pPr>
        <w:ind w:left="1662" w:hanging="129"/>
      </w:pPr>
      <w:rPr>
        <w:rFonts w:hint="default"/>
        <w:lang w:val="ru-RU" w:eastAsia="en-US" w:bidi="ar-SA"/>
      </w:rPr>
    </w:lvl>
    <w:lvl w:ilvl="6" w:tplc="4E72F3FA">
      <w:numFmt w:val="bullet"/>
      <w:lvlText w:val="•"/>
      <w:lvlJc w:val="left"/>
      <w:pPr>
        <w:ind w:left="1975" w:hanging="129"/>
      </w:pPr>
      <w:rPr>
        <w:rFonts w:hint="default"/>
        <w:lang w:val="ru-RU" w:eastAsia="en-US" w:bidi="ar-SA"/>
      </w:rPr>
    </w:lvl>
    <w:lvl w:ilvl="7" w:tplc="50CC1CB8">
      <w:numFmt w:val="bullet"/>
      <w:lvlText w:val="•"/>
      <w:lvlJc w:val="left"/>
      <w:pPr>
        <w:ind w:left="2287" w:hanging="129"/>
      </w:pPr>
      <w:rPr>
        <w:rFonts w:hint="default"/>
        <w:lang w:val="ru-RU" w:eastAsia="en-US" w:bidi="ar-SA"/>
      </w:rPr>
    </w:lvl>
    <w:lvl w:ilvl="8" w:tplc="0D10939E">
      <w:numFmt w:val="bullet"/>
      <w:lvlText w:val="•"/>
      <w:lvlJc w:val="left"/>
      <w:pPr>
        <w:ind w:left="2600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1C937D19"/>
    <w:multiLevelType w:val="hybridMultilevel"/>
    <w:tmpl w:val="D478B62A"/>
    <w:lvl w:ilvl="0" w:tplc="1334FA64">
      <w:numFmt w:val="bullet"/>
      <w:lvlText w:val="-"/>
      <w:lvlJc w:val="left"/>
      <w:pPr>
        <w:ind w:left="21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805F42">
      <w:numFmt w:val="bullet"/>
      <w:lvlText w:val="•"/>
      <w:lvlJc w:val="left"/>
      <w:pPr>
        <w:ind w:left="1671" w:hanging="129"/>
      </w:pPr>
      <w:rPr>
        <w:rFonts w:hint="default"/>
        <w:lang w:val="ru-RU" w:eastAsia="en-US" w:bidi="ar-SA"/>
      </w:rPr>
    </w:lvl>
    <w:lvl w:ilvl="2" w:tplc="03CE5B5A">
      <w:numFmt w:val="bullet"/>
      <w:lvlText w:val="•"/>
      <w:lvlJc w:val="left"/>
      <w:pPr>
        <w:ind w:left="3123" w:hanging="129"/>
      </w:pPr>
      <w:rPr>
        <w:rFonts w:hint="default"/>
        <w:lang w:val="ru-RU" w:eastAsia="en-US" w:bidi="ar-SA"/>
      </w:rPr>
    </w:lvl>
    <w:lvl w:ilvl="3" w:tplc="13062756">
      <w:numFmt w:val="bullet"/>
      <w:lvlText w:val="•"/>
      <w:lvlJc w:val="left"/>
      <w:pPr>
        <w:ind w:left="4575" w:hanging="129"/>
      </w:pPr>
      <w:rPr>
        <w:rFonts w:hint="default"/>
        <w:lang w:val="ru-RU" w:eastAsia="en-US" w:bidi="ar-SA"/>
      </w:rPr>
    </w:lvl>
    <w:lvl w:ilvl="4" w:tplc="9836EFCA">
      <w:numFmt w:val="bullet"/>
      <w:lvlText w:val="•"/>
      <w:lvlJc w:val="left"/>
      <w:pPr>
        <w:ind w:left="6027" w:hanging="129"/>
      </w:pPr>
      <w:rPr>
        <w:rFonts w:hint="default"/>
        <w:lang w:val="ru-RU" w:eastAsia="en-US" w:bidi="ar-SA"/>
      </w:rPr>
    </w:lvl>
    <w:lvl w:ilvl="5" w:tplc="E18A0822">
      <w:numFmt w:val="bullet"/>
      <w:lvlText w:val="•"/>
      <w:lvlJc w:val="left"/>
      <w:pPr>
        <w:ind w:left="7478" w:hanging="129"/>
      </w:pPr>
      <w:rPr>
        <w:rFonts w:hint="default"/>
        <w:lang w:val="ru-RU" w:eastAsia="en-US" w:bidi="ar-SA"/>
      </w:rPr>
    </w:lvl>
    <w:lvl w:ilvl="6" w:tplc="7A9E5B82">
      <w:numFmt w:val="bullet"/>
      <w:lvlText w:val="•"/>
      <w:lvlJc w:val="left"/>
      <w:pPr>
        <w:ind w:left="8930" w:hanging="129"/>
      </w:pPr>
      <w:rPr>
        <w:rFonts w:hint="default"/>
        <w:lang w:val="ru-RU" w:eastAsia="en-US" w:bidi="ar-SA"/>
      </w:rPr>
    </w:lvl>
    <w:lvl w:ilvl="7" w:tplc="E2BE3BEC">
      <w:numFmt w:val="bullet"/>
      <w:lvlText w:val="•"/>
      <w:lvlJc w:val="left"/>
      <w:pPr>
        <w:ind w:left="10382" w:hanging="129"/>
      </w:pPr>
      <w:rPr>
        <w:rFonts w:hint="default"/>
        <w:lang w:val="ru-RU" w:eastAsia="en-US" w:bidi="ar-SA"/>
      </w:rPr>
    </w:lvl>
    <w:lvl w:ilvl="8" w:tplc="3DFC6650">
      <w:numFmt w:val="bullet"/>
      <w:lvlText w:val="•"/>
      <w:lvlJc w:val="left"/>
      <w:pPr>
        <w:ind w:left="11834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3F527BAD"/>
    <w:multiLevelType w:val="hybridMultilevel"/>
    <w:tmpl w:val="D658AE64"/>
    <w:lvl w:ilvl="0" w:tplc="D090CF48">
      <w:numFmt w:val="bullet"/>
      <w:lvlText w:val=""/>
      <w:lvlJc w:val="left"/>
      <w:pPr>
        <w:ind w:left="219" w:hanging="42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122880">
      <w:numFmt w:val="bullet"/>
      <w:lvlText w:val="•"/>
      <w:lvlJc w:val="left"/>
      <w:pPr>
        <w:ind w:left="1671" w:hanging="426"/>
      </w:pPr>
      <w:rPr>
        <w:rFonts w:hint="default"/>
        <w:lang w:val="ru-RU" w:eastAsia="en-US" w:bidi="ar-SA"/>
      </w:rPr>
    </w:lvl>
    <w:lvl w:ilvl="2" w:tplc="2F6A408C">
      <w:numFmt w:val="bullet"/>
      <w:lvlText w:val="•"/>
      <w:lvlJc w:val="left"/>
      <w:pPr>
        <w:ind w:left="3123" w:hanging="426"/>
      </w:pPr>
      <w:rPr>
        <w:rFonts w:hint="default"/>
        <w:lang w:val="ru-RU" w:eastAsia="en-US" w:bidi="ar-SA"/>
      </w:rPr>
    </w:lvl>
    <w:lvl w:ilvl="3" w:tplc="91F019DA">
      <w:numFmt w:val="bullet"/>
      <w:lvlText w:val="•"/>
      <w:lvlJc w:val="left"/>
      <w:pPr>
        <w:ind w:left="4575" w:hanging="426"/>
      </w:pPr>
      <w:rPr>
        <w:rFonts w:hint="default"/>
        <w:lang w:val="ru-RU" w:eastAsia="en-US" w:bidi="ar-SA"/>
      </w:rPr>
    </w:lvl>
    <w:lvl w:ilvl="4" w:tplc="1D2C76F4">
      <w:numFmt w:val="bullet"/>
      <w:lvlText w:val="•"/>
      <w:lvlJc w:val="left"/>
      <w:pPr>
        <w:ind w:left="6027" w:hanging="426"/>
      </w:pPr>
      <w:rPr>
        <w:rFonts w:hint="default"/>
        <w:lang w:val="ru-RU" w:eastAsia="en-US" w:bidi="ar-SA"/>
      </w:rPr>
    </w:lvl>
    <w:lvl w:ilvl="5" w:tplc="E56E2BC4">
      <w:numFmt w:val="bullet"/>
      <w:lvlText w:val="•"/>
      <w:lvlJc w:val="left"/>
      <w:pPr>
        <w:ind w:left="7478" w:hanging="426"/>
      </w:pPr>
      <w:rPr>
        <w:rFonts w:hint="default"/>
        <w:lang w:val="ru-RU" w:eastAsia="en-US" w:bidi="ar-SA"/>
      </w:rPr>
    </w:lvl>
    <w:lvl w:ilvl="6" w:tplc="7FF41D6C">
      <w:numFmt w:val="bullet"/>
      <w:lvlText w:val="•"/>
      <w:lvlJc w:val="left"/>
      <w:pPr>
        <w:ind w:left="8930" w:hanging="426"/>
      </w:pPr>
      <w:rPr>
        <w:rFonts w:hint="default"/>
        <w:lang w:val="ru-RU" w:eastAsia="en-US" w:bidi="ar-SA"/>
      </w:rPr>
    </w:lvl>
    <w:lvl w:ilvl="7" w:tplc="1F404466">
      <w:numFmt w:val="bullet"/>
      <w:lvlText w:val="•"/>
      <w:lvlJc w:val="left"/>
      <w:pPr>
        <w:ind w:left="10382" w:hanging="426"/>
      </w:pPr>
      <w:rPr>
        <w:rFonts w:hint="default"/>
        <w:lang w:val="ru-RU" w:eastAsia="en-US" w:bidi="ar-SA"/>
      </w:rPr>
    </w:lvl>
    <w:lvl w:ilvl="8" w:tplc="6B9000BA">
      <w:numFmt w:val="bullet"/>
      <w:lvlText w:val="•"/>
      <w:lvlJc w:val="left"/>
      <w:pPr>
        <w:ind w:left="11834" w:hanging="4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6"/>
    <w:rsid w:val="00031796"/>
    <w:rsid w:val="00637299"/>
    <w:rsid w:val="00AE46BC"/>
    <w:rsid w:val="00C75CBC"/>
    <w:rsid w:val="00ED4093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5036"/>
  <w15:docId w15:val="{2685AF9E-86C9-4ACA-998D-AC50C8C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1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right="2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8-pasport-2022-0712</vt:lpstr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8-pasport-2022-0712</dc:title>
  <dc:creator>macintosh</dc:creator>
  <cp:lastModifiedBy>Троицкий Андрей Александрович</cp:lastModifiedBy>
  <cp:revision>3</cp:revision>
  <dcterms:created xsi:type="dcterms:W3CDTF">2022-12-28T09:41:00Z</dcterms:created>
  <dcterms:modified xsi:type="dcterms:W3CDTF">2022-12-28T09:50:00Z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