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61" w:rsidRDefault="00192161" w:rsidP="00DF1EFF">
      <w:pPr>
        <w:autoSpaceDE w:val="0"/>
        <w:autoSpaceDN w:val="0"/>
        <w:adjustRightInd w:val="0"/>
        <w:spacing w:after="0" w:line="240" w:lineRule="auto"/>
        <w:ind w:firstLine="709"/>
        <w:jc w:val="center"/>
        <w:rPr>
          <w:rFonts w:ascii="Times New Roman" w:hAnsi="Times New Roman" w:cs="Times New Roman"/>
          <w:b/>
          <w:sz w:val="20"/>
          <w:szCs w:val="20"/>
        </w:rPr>
      </w:pPr>
    </w:p>
    <w:p w:rsidR="00DF1EFF" w:rsidRPr="00032659" w:rsidRDefault="00032659" w:rsidP="00DF1EFF">
      <w:pPr>
        <w:autoSpaceDE w:val="0"/>
        <w:autoSpaceDN w:val="0"/>
        <w:adjustRightInd w:val="0"/>
        <w:spacing w:after="0" w:line="240" w:lineRule="auto"/>
        <w:ind w:firstLine="709"/>
        <w:jc w:val="center"/>
        <w:rPr>
          <w:rFonts w:ascii="Times New Roman" w:hAnsi="Times New Roman" w:cs="Times New Roman"/>
          <w:b/>
          <w:sz w:val="20"/>
          <w:szCs w:val="20"/>
        </w:rPr>
      </w:pPr>
      <w:r w:rsidRPr="00032659">
        <w:rPr>
          <w:rFonts w:ascii="Times New Roman" w:hAnsi="Times New Roman" w:cs="Times New Roman"/>
          <w:b/>
          <w:sz w:val="20"/>
          <w:szCs w:val="20"/>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Default="00D92A05" w:rsidP="00157D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w:t>
      </w:r>
      <w:r w:rsidR="00C7706A">
        <w:rPr>
          <w:rFonts w:ascii="Times New Roman" w:hAnsi="Times New Roman" w:cs="Times New Roman"/>
          <w:sz w:val="18"/>
          <w:szCs w:val="18"/>
        </w:rPr>
        <w:t>г</w:t>
      </w:r>
      <w:r>
        <w:rPr>
          <w:rFonts w:ascii="Times New Roman" w:hAnsi="Times New Roman" w:cs="Times New Roman"/>
          <w:sz w:val="18"/>
          <w:szCs w:val="18"/>
        </w:rPr>
        <w:t xml:space="preserve">                                                  </w:t>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00725DEC">
        <w:rPr>
          <w:rFonts w:ascii="Times New Roman" w:hAnsi="Times New Roman" w:cs="Times New Roman"/>
          <w:sz w:val="18"/>
          <w:szCs w:val="18"/>
        </w:rPr>
        <w:t xml:space="preserve">                          </w:t>
      </w:r>
      <w:r>
        <w:rPr>
          <w:rFonts w:ascii="Times New Roman" w:hAnsi="Times New Roman" w:cs="Times New Roman"/>
          <w:sz w:val="18"/>
          <w:szCs w:val="18"/>
        </w:rPr>
        <w:t xml:space="preserve">        </w:t>
      </w:r>
      <w:r w:rsidR="00725DEC">
        <w:rPr>
          <w:rFonts w:ascii="Times New Roman" w:hAnsi="Times New Roman" w:cs="Times New Roman"/>
          <w:sz w:val="18"/>
          <w:szCs w:val="18"/>
        </w:rPr>
        <w:t xml:space="preserve"> </w:t>
      </w:r>
      <w:r w:rsidR="00157DC1">
        <w:rPr>
          <w:rFonts w:ascii="Times New Roman" w:hAnsi="Times New Roman" w:cs="Times New Roman"/>
          <w:sz w:val="18"/>
          <w:szCs w:val="18"/>
        </w:rPr>
        <w:t xml:space="preserve"> </w:t>
      </w:r>
      <w:r w:rsidR="00DF1EFF" w:rsidRPr="00157DC1">
        <w:rPr>
          <w:rFonts w:ascii="Times New Roman" w:hAnsi="Times New Roman" w:cs="Times New Roman"/>
          <w:sz w:val="18"/>
          <w:szCs w:val="18"/>
        </w:rPr>
        <w:t xml:space="preserve"> </w:t>
      </w:r>
      <w:r w:rsidR="0013475A" w:rsidRPr="00157DC1">
        <w:rPr>
          <w:rFonts w:ascii="Times New Roman" w:hAnsi="Times New Roman" w:cs="Times New Roman"/>
          <w:sz w:val="18"/>
          <w:szCs w:val="18"/>
        </w:rPr>
        <w:t>______________20___</w:t>
      </w:r>
      <w:r w:rsidR="00DF1EFF" w:rsidRPr="00157DC1">
        <w:rPr>
          <w:rFonts w:ascii="Times New Roman" w:hAnsi="Times New Roman" w:cs="Times New Roman"/>
          <w:sz w:val="18"/>
          <w:szCs w:val="18"/>
        </w:rPr>
        <w:t>года</w:t>
      </w:r>
    </w:p>
    <w:p w:rsidR="00725DEC" w:rsidRPr="00157DC1" w:rsidRDefault="00725DEC" w:rsidP="00157DC1">
      <w:pPr>
        <w:autoSpaceDE w:val="0"/>
        <w:autoSpaceDN w:val="0"/>
        <w:adjustRightInd w:val="0"/>
        <w:spacing w:after="0" w:line="240" w:lineRule="auto"/>
        <w:jc w:val="both"/>
        <w:rPr>
          <w:rFonts w:ascii="Times New Roman" w:hAnsi="Times New Roman" w:cs="Times New Roman"/>
          <w:sz w:val="18"/>
          <w:szCs w:val="18"/>
        </w:rPr>
      </w:pPr>
    </w:p>
    <w:p w:rsidR="00DF1EFF" w:rsidRPr="00157DC1" w:rsidRDefault="00D362DE" w:rsidP="00157DC1">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ПАО «Россети Северный Кавказ», </w:t>
      </w:r>
      <w:r w:rsidR="0013475A" w:rsidRPr="00157DC1">
        <w:rPr>
          <w:rFonts w:ascii="Times New Roman" w:hAnsi="Times New Roman" w:cs="Times New Roman"/>
          <w:sz w:val="18"/>
          <w:szCs w:val="18"/>
        </w:rPr>
        <w:t>именуемое в дальнейшем «Гарантирующий поставщик», в лице __</w:t>
      </w:r>
      <w:r w:rsidR="009F2F69">
        <w:rPr>
          <w:rFonts w:ascii="Times New Roman" w:hAnsi="Times New Roman" w:cs="Times New Roman"/>
          <w:sz w:val="18"/>
          <w:szCs w:val="18"/>
        </w:rPr>
        <w:t>_______________________________</w:t>
      </w:r>
      <w:r w:rsidR="0013475A" w:rsidRPr="00157DC1">
        <w:rPr>
          <w:rFonts w:ascii="Times New Roman" w:hAnsi="Times New Roman" w:cs="Times New Roman"/>
          <w:sz w:val="18"/>
          <w:szCs w:val="18"/>
        </w:rPr>
        <w:t xml:space="preserve">________________________________________, действующего на основании </w:t>
      </w:r>
      <w:r>
        <w:rPr>
          <w:rFonts w:ascii="Times New Roman" w:hAnsi="Times New Roman" w:cs="Times New Roman"/>
          <w:sz w:val="18"/>
          <w:szCs w:val="18"/>
        </w:rPr>
        <w:t>______________________________________________________________________________</w:t>
      </w:r>
      <w:r w:rsidR="0013475A" w:rsidRPr="00157DC1">
        <w:rPr>
          <w:rFonts w:ascii="Times New Roman" w:hAnsi="Times New Roman" w:cs="Times New Roman"/>
          <w:sz w:val="18"/>
          <w:szCs w:val="18"/>
        </w:rPr>
        <w:t>, с  одной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84484F">
        <w:rPr>
          <w:rFonts w:ascii="Times New Roman" w:hAnsi="Times New Roman" w:cs="Times New Roman"/>
          <w:sz w:val="18"/>
          <w:szCs w:val="18"/>
        </w:rPr>
        <w:t>ражданин (ка)</w:t>
      </w:r>
      <w:r w:rsidR="00DF1EFF" w:rsidRPr="00157DC1">
        <w:rPr>
          <w:rFonts w:ascii="Times New Roman" w:hAnsi="Times New Roman" w:cs="Times New Roman"/>
          <w:sz w:val="18"/>
          <w:szCs w:val="18"/>
        </w:rPr>
        <w:t>,</w:t>
      </w:r>
      <w:r w:rsidRPr="00157DC1">
        <w:rPr>
          <w:rFonts w:ascii="Times New Roman" w:hAnsi="Times New Roman" w:cs="Times New Roman"/>
          <w:sz w:val="18"/>
          <w:szCs w:val="18"/>
        </w:rPr>
        <w:t>______________________________________________________________________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(ая)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DE2E1B">
      <w:pPr>
        <w:tabs>
          <w:tab w:val="left" w:pos="284"/>
        </w:tabs>
        <w:autoSpaceDE w:val="0"/>
        <w:autoSpaceDN w:val="0"/>
        <w:adjustRightInd w:val="0"/>
        <w:spacing w:after="0" w:line="240" w:lineRule="auto"/>
        <w:jc w:val="center"/>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1.1.</w:t>
      </w:r>
      <w:r w:rsidR="0024647F">
        <w:rPr>
          <w:rFonts w:ascii="Times New Roman" w:hAnsi="Times New Roman" w:cs="Times New Roman"/>
          <w:sz w:val="18"/>
          <w:szCs w:val="18"/>
        </w:rPr>
        <w:t xml:space="preserve"> </w:t>
      </w:r>
      <w:r w:rsidRPr="00157DC1">
        <w:rPr>
          <w:rFonts w:ascii="Times New Roman" w:hAnsi="Times New Roman" w:cs="Times New Roman"/>
          <w:sz w:val="18"/>
          <w:szCs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Коммунальная услуга электроснабжения должна предоставляться согласно Договору с соблюдением следующих требований к качеству:</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а) бесперебойное круглосуточное электроснабжение, с учетом категории надежности электроснабжения объекта;</w:t>
      </w:r>
    </w:p>
    <w:p w:rsidR="00213466" w:rsidRPr="00157DC1"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(ях),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1.2. «Гарантирующий поставщик» приступает к предоставлению коммунальной услуги по электроснабжению «Потребителю» с даты, определяемой согласно </w:t>
      </w:r>
      <w:r w:rsidR="00D92A05" w:rsidRPr="00157DC1">
        <w:rPr>
          <w:rFonts w:ascii="Times New Roman" w:hAnsi="Times New Roman" w:cs="Times New Roman"/>
          <w:sz w:val="18"/>
          <w:szCs w:val="18"/>
        </w:rPr>
        <w:t>Правилам предоставления коммунальных услуг,</w:t>
      </w:r>
      <w:r w:rsidRPr="00157DC1">
        <w:rPr>
          <w:rFonts w:ascii="Times New Roman" w:hAnsi="Times New Roman" w:cs="Times New Roman"/>
          <w:sz w:val="18"/>
          <w:szCs w:val="18"/>
        </w:rPr>
        <w:t xml:space="preserve"> собственникам и пользователям помещений в многоквартирных домах и жилых домов.</w:t>
      </w:r>
    </w:p>
    <w:p w:rsidR="00213466" w:rsidRPr="00213466" w:rsidRDefault="00853BA8" w:rsidP="00213466">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r w:rsidR="00213466" w:rsidRPr="00213466">
        <w:rPr>
          <w:rFonts w:ascii="Times New Roman" w:hAnsi="Times New Roman" w:cs="Times New Roman"/>
          <w:sz w:val="18"/>
          <w:szCs w:val="18"/>
        </w:rPr>
        <w:t>Точка поставки электрической энергии по настоящему Договору находится на границе балансовой принадлежно</w:t>
      </w:r>
      <w:r w:rsidR="00213466">
        <w:rPr>
          <w:rFonts w:ascii="Times New Roman" w:hAnsi="Times New Roman" w:cs="Times New Roman"/>
          <w:sz w:val="18"/>
          <w:szCs w:val="18"/>
        </w:rPr>
        <w:t>сти электрических сетей Потребителя</w:t>
      </w:r>
      <w:r w:rsidR="00213466" w:rsidRPr="00213466">
        <w:rPr>
          <w:rFonts w:ascii="Times New Roman" w:hAnsi="Times New Roman" w:cs="Times New Roman"/>
          <w:sz w:val="18"/>
          <w:szCs w:val="18"/>
        </w:rPr>
        <w:t xml:space="preserve">, указанной в документах, подтверждающих наличие технологического </w:t>
      </w:r>
      <w:r w:rsidR="00D92A05" w:rsidRPr="00213466">
        <w:rPr>
          <w:rFonts w:ascii="Times New Roman" w:hAnsi="Times New Roman" w:cs="Times New Roman"/>
          <w:sz w:val="18"/>
          <w:szCs w:val="18"/>
        </w:rPr>
        <w:t>присоединения: _</w:t>
      </w:r>
      <w:r w:rsidR="00213466" w:rsidRPr="00213466">
        <w:rPr>
          <w:rFonts w:ascii="Times New Roman" w:hAnsi="Times New Roman" w:cs="Times New Roman"/>
          <w:sz w:val="18"/>
          <w:szCs w:val="18"/>
        </w:rPr>
        <w:t>________________ № __________________.</w:t>
      </w:r>
    </w:p>
    <w:p w:rsidR="00853BA8" w:rsidRPr="00157DC1" w:rsidRDefault="00213466" w:rsidP="00157DC1">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853BA8" w:rsidRPr="00157DC1" w:rsidRDefault="00853BA8" w:rsidP="00DE2E1B">
      <w:pPr>
        <w:autoSpaceDE w:val="0"/>
        <w:autoSpaceDN w:val="0"/>
        <w:adjustRightInd w:val="0"/>
        <w:spacing w:after="0" w:line="240" w:lineRule="auto"/>
        <w:jc w:val="center"/>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2.1.2. Урегулировать в интересах «Потребителя» с сетевыми организациями, к сетям которых присоединены энергопринимающие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2.1.3. 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 фиксирующего вред, причиненный жизни, здоровью или имуществу «Потребителя».</w:t>
      </w:r>
    </w:p>
    <w:p w:rsidR="00FD622E" w:rsidRP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7</w:t>
      </w:r>
      <w:r w:rsidRPr="00215A71">
        <w:rPr>
          <w:rFonts w:ascii="Times New Roman" w:hAnsi="Times New Roman" w:cs="Times New Roman"/>
          <w:sz w:val="18"/>
          <w:szCs w:val="18"/>
        </w:rPr>
        <w:t xml:space="preserve">. Производить непосредственно при обращении «Потребителя» проверку правильности </w:t>
      </w:r>
      <w:r w:rsidR="00D92A05" w:rsidRPr="00215A71">
        <w:rPr>
          <w:rFonts w:ascii="Times New Roman" w:hAnsi="Times New Roman" w:cs="Times New Roman"/>
          <w:sz w:val="18"/>
          <w:szCs w:val="18"/>
        </w:rPr>
        <w:t>исчисления,</w:t>
      </w:r>
      <w:r w:rsidRPr="00215A71">
        <w:rPr>
          <w:rFonts w:ascii="Times New Roman" w:hAnsi="Times New Roman" w:cs="Times New Roman"/>
          <w:sz w:val="18"/>
          <w:szCs w:val="18"/>
        </w:rPr>
        <w:t xml:space="preserve"> предъявленного «Потребителю» к уплате размера платы за потребленную электрическую энергию,</w:t>
      </w:r>
      <w:r w:rsidR="00FD622E" w:rsidRPr="00215A71">
        <w:rPr>
          <w:rFonts w:ascii="Times New Roman" w:hAnsi="Times New Roman" w:cs="Times New Roman"/>
          <w:sz w:val="18"/>
          <w:szCs w:val="18"/>
        </w:rPr>
        <w:t xml:space="preserve"> </w:t>
      </w:r>
      <w:r w:rsidRPr="00215A71">
        <w:rPr>
          <w:rFonts w:ascii="Times New Roman" w:hAnsi="Times New Roman" w:cs="Times New Roman"/>
          <w:sz w:val="18"/>
          <w:szCs w:val="18"/>
        </w:rPr>
        <w:t xml:space="preserve">задолженности или переплаты «Потребителя» за </w:t>
      </w:r>
      <w:r w:rsidRPr="00215A71">
        <w:rPr>
          <w:rFonts w:ascii="Times New Roman" w:hAnsi="Times New Roman" w:cs="Times New Roman"/>
          <w:sz w:val="18"/>
          <w:szCs w:val="18"/>
        </w:rPr>
        <w:lastRenderedPageBreak/>
        <w:t xml:space="preserve">потребленную электрическую энергию, правильности начисления «Потребителю» неустоек (штрафов, пеней) и по результатам проверки выдавать «Потребителю» </w:t>
      </w:r>
      <w:r w:rsidR="007904C0" w:rsidRPr="00215A71">
        <w:rPr>
          <w:rFonts w:ascii="Times New Roman" w:hAnsi="Times New Roman" w:cs="Times New Roman"/>
          <w:sz w:val="18"/>
          <w:szCs w:val="18"/>
        </w:rPr>
        <w:t>акты проверки</w:t>
      </w:r>
      <w:r w:rsidRPr="00215A71">
        <w:rPr>
          <w:rFonts w:ascii="Times New Roman" w:hAnsi="Times New Roman" w:cs="Times New Roman"/>
          <w:sz w:val="18"/>
          <w:szCs w:val="18"/>
        </w:rPr>
        <w:t xml:space="preserve">. </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8</w:t>
      </w:r>
      <w:r w:rsidRPr="00215A71">
        <w:rPr>
          <w:rFonts w:ascii="Times New Roman" w:hAnsi="Times New Roman" w:cs="Times New Roman"/>
          <w:sz w:val="18"/>
          <w:szCs w:val="18"/>
        </w:rPr>
        <w:t>. Принимать от «Потребителя» показания</w:t>
      </w:r>
      <w:r w:rsidRPr="00157DC1">
        <w:rPr>
          <w:rFonts w:ascii="Times New Roman" w:hAnsi="Times New Roman" w:cs="Times New Roman"/>
          <w:sz w:val="18"/>
          <w:szCs w:val="18"/>
        </w:rPr>
        <w:t xml:space="preserve">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 сведений об их показаниях.</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с перерывами, превышающими установленную продолжительность.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«Гарантирующий поставщик»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Срок восстановления энергоснабжения энергопринимающих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
    <w:p w:rsidR="00853BA8" w:rsidRPr="002F4473" w:rsidRDefault="00853BA8" w:rsidP="00DE2E1B">
      <w:pPr>
        <w:autoSpaceDE w:val="0"/>
        <w:autoSpaceDN w:val="0"/>
        <w:adjustRightInd w:val="0"/>
        <w:spacing w:after="0" w:line="240" w:lineRule="auto"/>
        <w:ind w:firstLine="426"/>
        <w:jc w:val="both"/>
        <w:rPr>
          <w:rFonts w:ascii="Times New Roman" w:hAnsi="Times New Roman" w:cs="Times New Roman"/>
          <w:color w:val="FF0000"/>
          <w:sz w:val="18"/>
          <w:szCs w:val="18"/>
        </w:rPr>
      </w:pPr>
      <w:r w:rsidRPr="00676D7D">
        <w:rPr>
          <w:rFonts w:ascii="Times New Roman" w:hAnsi="Times New Roman" w:cs="Times New Roman"/>
          <w:sz w:val="18"/>
          <w:szCs w:val="18"/>
        </w:rPr>
        <w:t xml:space="preserve">2.2.2. </w:t>
      </w:r>
      <w:r w:rsidRPr="00157DC1">
        <w:rPr>
          <w:rFonts w:ascii="Times New Roman" w:hAnsi="Times New Roman" w:cs="Times New Roman"/>
          <w:sz w:val="18"/>
          <w:szCs w:val="18"/>
        </w:rPr>
        <w:t xml:space="preserve">Осуществлять не чаще 1 раза в </w:t>
      </w:r>
      <w:r w:rsidR="002F4473" w:rsidRPr="00D22DAC">
        <w:rPr>
          <w:rFonts w:ascii="Times New Roman" w:hAnsi="Times New Roman" w:cs="Times New Roman"/>
          <w:sz w:val="18"/>
          <w:szCs w:val="18"/>
        </w:rPr>
        <w:t xml:space="preserve">3 </w:t>
      </w:r>
      <w:r w:rsidR="002F4473">
        <w:rPr>
          <w:rFonts w:ascii="Times New Roman" w:hAnsi="Times New Roman" w:cs="Times New Roman"/>
          <w:sz w:val="18"/>
          <w:szCs w:val="18"/>
        </w:rPr>
        <w:t>месяца</w:t>
      </w:r>
      <w:r w:rsidRPr="00157DC1">
        <w:rPr>
          <w:rFonts w:ascii="Times New Roman" w:hAnsi="Times New Roman" w:cs="Times New Roman"/>
          <w:sz w:val="18"/>
          <w:szCs w:val="18"/>
        </w:rPr>
        <w:t xml:space="preserve">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w:t>
      </w:r>
      <w:r w:rsidR="002F4473">
        <w:rPr>
          <w:rFonts w:ascii="Times New Roman" w:hAnsi="Times New Roman" w:cs="Times New Roman"/>
          <w:sz w:val="18"/>
          <w:szCs w:val="18"/>
        </w:rPr>
        <w:t xml:space="preserve"> и </w:t>
      </w:r>
      <w:r w:rsidR="002F4473" w:rsidRPr="00DE2E1B">
        <w:rPr>
          <w:rFonts w:ascii="Times New Roman" w:hAnsi="Times New Roman" w:cs="Times New Roman"/>
          <w:sz w:val="18"/>
          <w:szCs w:val="18"/>
        </w:rPr>
        <w:t>домовладениях</w:t>
      </w:r>
      <w:r w:rsidRPr="00157DC1">
        <w:rPr>
          <w:rFonts w:ascii="Times New Roman" w:hAnsi="Times New Roman" w:cs="Times New Roman"/>
          <w:sz w:val="18"/>
          <w:szCs w:val="18"/>
        </w:rPr>
        <w:t>, путем посещения помещений</w:t>
      </w:r>
      <w:r w:rsidR="002F4473">
        <w:rPr>
          <w:rFonts w:ascii="Times New Roman" w:hAnsi="Times New Roman" w:cs="Times New Roman"/>
          <w:sz w:val="18"/>
          <w:szCs w:val="18"/>
        </w:rPr>
        <w:t xml:space="preserve"> </w:t>
      </w:r>
      <w:r w:rsidR="002F4473" w:rsidRPr="00DE2E1B">
        <w:rPr>
          <w:rFonts w:ascii="Times New Roman" w:hAnsi="Times New Roman" w:cs="Times New Roman"/>
          <w:sz w:val="18"/>
          <w:szCs w:val="18"/>
        </w:rPr>
        <w:t>и домовладений</w:t>
      </w:r>
      <w:r w:rsidRPr="00157DC1">
        <w:rPr>
          <w:rFonts w:ascii="Times New Roman" w:hAnsi="Times New Roman" w:cs="Times New Roman"/>
          <w:sz w:val="18"/>
          <w:szCs w:val="18"/>
        </w:rPr>
        <w:t>,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2.2.4.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w:t>
      </w:r>
      <w:r w:rsidR="00215A71">
        <w:rPr>
          <w:rFonts w:ascii="Times New Roman" w:hAnsi="Times New Roman" w:cs="Times New Roman"/>
          <w:sz w:val="18"/>
          <w:szCs w:val="18"/>
        </w:rPr>
        <w:t>в</w:t>
      </w:r>
      <w:r w:rsidRPr="00157DC1">
        <w:rPr>
          <w:rFonts w:ascii="Times New Roman" w:hAnsi="Times New Roman" w:cs="Times New Roman"/>
          <w:sz w:val="18"/>
          <w:szCs w:val="18"/>
        </w:rPr>
        <w:t>щика» (в том числе работников аварийных служб)</w:t>
      </w:r>
      <w:r w:rsidR="0057642B">
        <w:rPr>
          <w:rFonts w:ascii="Times New Roman" w:hAnsi="Times New Roman" w:cs="Times New Roman"/>
          <w:sz w:val="18"/>
          <w:szCs w:val="18"/>
        </w:rPr>
        <w:t>;</w:t>
      </w:r>
      <w:r w:rsidRPr="00157DC1">
        <w:rPr>
          <w:rFonts w:ascii="Times New Roman" w:hAnsi="Times New Roman" w:cs="Times New Roman"/>
          <w:sz w:val="18"/>
          <w:szCs w:val="18"/>
        </w:rPr>
        <w:t xml:space="preserve">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 аварий - в любое время.</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2.2.5. Устанавливать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w:t>
      </w:r>
    </w:p>
    <w:p w:rsidR="009351E8" w:rsidRPr="00157DC1" w:rsidRDefault="009351E8"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2.2.6. Направлять Потребителю путем смс-сообщений информацию об имеющейся задолженности</w:t>
      </w:r>
      <w:r w:rsidR="00D43F99">
        <w:rPr>
          <w:rFonts w:ascii="Times New Roman" w:hAnsi="Times New Roman" w:cs="Times New Roman"/>
          <w:sz w:val="18"/>
          <w:szCs w:val="18"/>
        </w:rPr>
        <w:t>.</w:t>
      </w:r>
      <w:r>
        <w:rPr>
          <w:rFonts w:ascii="Times New Roman" w:hAnsi="Times New Roman" w:cs="Times New Roman"/>
          <w:sz w:val="18"/>
          <w:szCs w:val="18"/>
        </w:rPr>
        <w:t xml:space="preserve"> </w:t>
      </w:r>
      <w:r w:rsidR="00D43F99">
        <w:rPr>
          <w:rFonts w:ascii="Times New Roman" w:hAnsi="Times New Roman" w:cs="Times New Roman"/>
          <w:sz w:val="18"/>
          <w:szCs w:val="18"/>
        </w:rPr>
        <w:t xml:space="preserve">Уведомление </w:t>
      </w:r>
      <w:r>
        <w:rPr>
          <w:rFonts w:ascii="Times New Roman" w:hAnsi="Times New Roman" w:cs="Times New Roman"/>
          <w:sz w:val="18"/>
          <w:szCs w:val="18"/>
        </w:rPr>
        <w:t xml:space="preserve">о </w:t>
      </w:r>
      <w:r w:rsidRPr="00D92A05">
        <w:rPr>
          <w:rFonts w:ascii="Times New Roman" w:hAnsi="Times New Roman" w:cs="Times New Roman"/>
          <w:sz w:val="18"/>
          <w:szCs w:val="18"/>
        </w:rPr>
        <w:t xml:space="preserve">предстоящем введении </w:t>
      </w:r>
      <w:r w:rsidR="00D92A05" w:rsidRPr="00D92A05">
        <w:rPr>
          <w:rFonts w:ascii="Times New Roman" w:hAnsi="Times New Roman" w:cs="Times New Roman"/>
          <w:sz w:val="18"/>
          <w:szCs w:val="18"/>
        </w:rPr>
        <w:t>ограничения режима</w:t>
      </w:r>
      <w:r w:rsidRPr="00D92A05">
        <w:rPr>
          <w:rFonts w:ascii="Times New Roman" w:hAnsi="Times New Roman" w:cs="Times New Roman"/>
          <w:sz w:val="18"/>
          <w:szCs w:val="18"/>
        </w:rPr>
        <w:t xml:space="preserve"> потребления электрической энергии </w:t>
      </w:r>
      <w:r w:rsidR="00D43F99" w:rsidRPr="00D92A05">
        <w:rPr>
          <w:rFonts w:ascii="Times New Roman" w:hAnsi="Times New Roman" w:cs="Times New Roman"/>
          <w:sz w:val="18"/>
          <w:szCs w:val="18"/>
        </w:rPr>
        <w:t xml:space="preserve">может быть направлено: СМС-сообщением </w:t>
      </w:r>
      <w:r w:rsidR="008042F5" w:rsidRPr="00D92A05">
        <w:rPr>
          <w:rFonts w:ascii="Times New Roman" w:hAnsi="Times New Roman" w:cs="Times New Roman"/>
          <w:sz w:val="18"/>
          <w:szCs w:val="18"/>
        </w:rPr>
        <w:t xml:space="preserve">на номер </w:t>
      </w:r>
      <w:r w:rsidR="00D92A05" w:rsidRPr="00D92A05">
        <w:rPr>
          <w:rFonts w:ascii="Times New Roman" w:hAnsi="Times New Roman" w:cs="Times New Roman"/>
          <w:sz w:val="18"/>
          <w:szCs w:val="18"/>
        </w:rPr>
        <w:t>мобильного телефона</w:t>
      </w:r>
      <w:r w:rsidRPr="00D92A05">
        <w:rPr>
          <w:rFonts w:ascii="Times New Roman" w:hAnsi="Times New Roman" w:cs="Times New Roman"/>
          <w:sz w:val="18"/>
          <w:szCs w:val="18"/>
        </w:rPr>
        <w:t>_____________________, который Потребитель предоста</w:t>
      </w:r>
      <w:r w:rsidR="008042F5" w:rsidRPr="00D92A05">
        <w:rPr>
          <w:rFonts w:ascii="Times New Roman" w:hAnsi="Times New Roman" w:cs="Times New Roman"/>
          <w:sz w:val="18"/>
          <w:szCs w:val="18"/>
        </w:rPr>
        <w:t>вляет Гарантирующему поставщику</w:t>
      </w:r>
      <w:r w:rsidR="00D43F99" w:rsidRPr="00D92A05">
        <w:rPr>
          <w:rFonts w:ascii="Times New Roman" w:hAnsi="Times New Roman" w:cs="Times New Roman"/>
          <w:sz w:val="18"/>
          <w:szCs w:val="18"/>
        </w:rPr>
        <w:t>;</w:t>
      </w:r>
      <w:r w:rsidR="008042F5" w:rsidRPr="00D92A05">
        <w:rPr>
          <w:rFonts w:ascii="Times New Roman" w:hAnsi="Times New Roman" w:cs="Times New Roman"/>
          <w:sz w:val="18"/>
          <w:szCs w:val="18"/>
        </w:rPr>
        <w:t xml:space="preserve"> посредством публикации на официальном сайте Гарантирующего поставщика - </w:t>
      </w:r>
      <w:r w:rsidR="008042F5" w:rsidRPr="00D92A05">
        <w:rPr>
          <w:rFonts w:ascii="Times New Roman" w:hAnsi="Times New Roman" w:cs="Times New Roman"/>
          <w:sz w:val="18"/>
          <w:szCs w:val="18"/>
          <w:lang w:val="en-US"/>
        </w:rPr>
        <w:t>https</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www</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rossetisk</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ru</w:t>
      </w:r>
      <w:r w:rsidR="008042F5" w:rsidRPr="00D92A05">
        <w:rPr>
          <w:rFonts w:ascii="Times New Roman" w:hAnsi="Times New Roman" w:cs="Times New Roman"/>
          <w:color w:val="FF0000"/>
          <w:sz w:val="18"/>
          <w:szCs w:val="18"/>
        </w:rPr>
        <w:t xml:space="preserve">. </w:t>
      </w:r>
      <w:r w:rsidR="008042F5" w:rsidRPr="00D92A05">
        <w:rPr>
          <w:rFonts w:ascii="Times New Roman" w:hAnsi="Times New Roman" w:cs="Times New Roman"/>
          <w:sz w:val="18"/>
          <w:szCs w:val="18"/>
        </w:rPr>
        <w:t>в информационно-телекоммуникационной сети «Интернет»</w:t>
      </w:r>
      <w:r w:rsidR="00587EB0" w:rsidRPr="00D92A05">
        <w:rPr>
          <w:rFonts w:ascii="Times New Roman" w:hAnsi="Times New Roman" w:cs="Times New Roman"/>
          <w:sz w:val="18"/>
          <w:szCs w:val="18"/>
        </w:rPr>
        <w:t>; на электронный адрес абонента; записью на мобильный номер абонента.</w:t>
      </w:r>
      <w:r w:rsidR="008042F5" w:rsidRPr="00D92A05">
        <w:rPr>
          <w:rFonts w:ascii="Times New Roman" w:hAnsi="Times New Roman" w:cs="Times New Roman"/>
          <w:sz w:val="18"/>
          <w:szCs w:val="18"/>
        </w:rPr>
        <w:t xml:space="preserve"> Сообщения считаются полученными, даже если Потребитель не уведомил Гарантирующего поставщика об изменении мобильного телефона</w:t>
      </w:r>
      <w:r w:rsidR="00587EB0" w:rsidRPr="00D92A05">
        <w:rPr>
          <w:rFonts w:ascii="Times New Roman" w:hAnsi="Times New Roman" w:cs="Times New Roman"/>
          <w:sz w:val="18"/>
          <w:szCs w:val="18"/>
        </w:rPr>
        <w:t>, электронного адреса, либо не просмотрел списки на официальном сайте Гарантирующего поставщика</w:t>
      </w:r>
      <w:r w:rsidR="008042F5" w:rsidRPr="00D92A05">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D92A05" w:rsidRPr="00157DC1" w:rsidRDefault="00D92A05" w:rsidP="00C7706A">
      <w:pPr>
        <w:autoSpaceDE w:val="0"/>
        <w:autoSpaceDN w:val="0"/>
        <w:adjustRightInd w:val="0"/>
        <w:spacing w:after="0" w:line="240" w:lineRule="auto"/>
        <w:jc w:val="both"/>
        <w:rPr>
          <w:rFonts w:ascii="Times New Roman" w:hAnsi="Times New Roman" w:cs="Times New Roman"/>
          <w:sz w:val="18"/>
          <w:szCs w:val="18"/>
        </w:rPr>
      </w:pPr>
    </w:p>
    <w:p w:rsidR="00D92A05" w:rsidRDefault="00853BA8" w:rsidP="00D92A05">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D92A05">
      <w:pPr>
        <w:autoSpaceDE w:val="0"/>
        <w:autoSpaceDN w:val="0"/>
        <w:adjustRightInd w:val="0"/>
        <w:spacing w:after="0" w:line="240" w:lineRule="auto"/>
        <w:ind w:firstLine="426"/>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D92A05">
        <w:rPr>
          <w:rFonts w:ascii="Times New Roman" w:hAnsi="Times New Roman" w:cs="Times New Roman"/>
          <w:sz w:val="18"/>
          <w:szCs w:val="18"/>
        </w:rPr>
        <w:t xml:space="preserve"> </w:t>
      </w:r>
      <w:r w:rsidRPr="00157DC1">
        <w:rPr>
          <w:rFonts w:ascii="Times New Roman" w:hAnsi="Times New Roman" w:cs="Times New Roman"/>
          <w:sz w:val="18"/>
          <w:szCs w:val="18"/>
        </w:rPr>
        <w:t>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213466"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3.1.7. О</w:t>
      </w:r>
      <w:r w:rsidRPr="00213466">
        <w:rPr>
          <w:rFonts w:ascii="Times New Roman" w:hAnsi="Times New Roman" w:cs="Times New Roman"/>
          <w:sz w:val="18"/>
          <w:szCs w:val="18"/>
        </w:rPr>
        <w:t>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 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
    <w:p w:rsidR="00213466" w:rsidRPr="00157DC1"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3.1.8. О</w:t>
      </w:r>
      <w:r w:rsidRPr="00213466">
        <w:rPr>
          <w:rFonts w:ascii="Times New Roman" w:hAnsi="Times New Roman" w:cs="Times New Roman"/>
          <w:sz w:val="18"/>
          <w:szCs w:val="18"/>
        </w:rPr>
        <w:t>беспечить допуск представителей сетевой организации</w:t>
      </w:r>
      <w:r>
        <w:rPr>
          <w:rFonts w:ascii="Times New Roman" w:hAnsi="Times New Roman" w:cs="Times New Roman"/>
          <w:sz w:val="18"/>
          <w:szCs w:val="18"/>
        </w:rPr>
        <w:t xml:space="preserve"> и (или) гарантирующего поставщика)</w:t>
      </w:r>
      <w:r w:rsidRPr="00213466">
        <w:rPr>
          <w:rFonts w:ascii="Times New Roman" w:hAnsi="Times New Roman" w:cs="Times New Roman"/>
          <w:sz w:val="18"/>
          <w:szCs w:val="18"/>
        </w:rPr>
        <w:t xml:space="preserve">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 иных собственников соответствующих приборов 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9</w:t>
      </w:r>
      <w:r w:rsidRPr="00157DC1">
        <w:rPr>
          <w:rFonts w:ascii="Times New Roman" w:hAnsi="Times New Roman" w:cs="Times New Roman"/>
          <w:sz w:val="18"/>
          <w:szCs w:val="18"/>
        </w:rPr>
        <w:t>. Обеспечить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r w:rsidR="00213466">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10</w:t>
      </w:r>
      <w:r w:rsidRPr="00157DC1">
        <w:rPr>
          <w:rFonts w:ascii="Times New Roman" w:hAnsi="Times New Roman" w:cs="Times New Roman"/>
          <w:sz w:val="18"/>
          <w:szCs w:val="18"/>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11</w:t>
      </w:r>
      <w:r w:rsidRPr="00157DC1">
        <w:rPr>
          <w:rFonts w:ascii="Times New Roman" w:hAnsi="Times New Roman" w:cs="Times New Roman"/>
          <w:sz w:val="18"/>
          <w:szCs w:val="18"/>
        </w:rPr>
        <w:t>.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2</w:t>
      </w:r>
      <w:r w:rsidRPr="00157DC1">
        <w:rPr>
          <w:rFonts w:ascii="Times New Roman" w:hAnsi="Times New Roman" w:cs="Times New Roman"/>
          <w:sz w:val="18"/>
          <w:szCs w:val="18"/>
        </w:rPr>
        <w:t>.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3</w:t>
      </w:r>
      <w:r w:rsidRPr="00157DC1">
        <w:rPr>
          <w:rFonts w:ascii="Times New Roman" w:hAnsi="Times New Roman" w:cs="Times New Roman"/>
          <w:sz w:val="18"/>
          <w:szCs w:val="18"/>
        </w:rPr>
        <w:t>. Не подключать несанкционированно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4</w:t>
      </w:r>
      <w:r w:rsidRPr="00157DC1">
        <w:rPr>
          <w:rFonts w:ascii="Times New Roman" w:hAnsi="Times New Roman" w:cs="Times New Roman"/>
          <w:sz w:val="18"/>
          <w:szCs w:val="18"/>
        </w:rPr>
        <w:t>. Сообщать «Гарантирующему поставщику» об изменении количества зарегистрированных граждан в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5</w:t>
      </w:r>
      <w:r w:rsidRPr="00157DC1">
        <w:rPr>
          <w:rFonts w:ascii="Times New Roman" w:hAnsi="Times New Roman" w:cs="Times New Roman"/>
          <w:sz w:val="18"/>
          <w:szCs w:val="18"/>
        </w:rPr>
        <w:t>. При отсутствии индивидуального и (или) общего (квартирного) прибора учета уведомлять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6</w:t>
      </w:r>
      <w:r w:rsidRPr="00157DC1">
        <w:rPr>
          <w:rFonts w:ascii="Times New Roman" w:hAnsi="Times New Roman" w:cs="Times New Roman"/>
          <w:sz w:val="18"/>
          <w:szCs w:val="18"/>
        </w:rPr>
        <w:t>. 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
    <w:p w:rsidR="00C7706A" w:rsidRDefault="00853BA8" w:rsidP="00C7706A">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7</w:t>
      </w:r>
      <w:r w:rsidRPr="00157DC1">
        <w:rPr>
          <w:rFonts w:ascii="Times New Roman" w:hAnsi="Times New Roman" w:cs="Times New Roman"/>
          <w:sz w:val="18"/>
          <w:szCs w:val="18"/>
        </w:rPr>
        <w:t>. «Потребитель»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xml:space="preserve">. Требовать изменения размера платы за потребленную электрическую энергию с </w:t>
      </w:r>
      <w:r w:rsidR="00D92A05" w:rsidRPr="00157DC1">
        <w:rPr>
          <w:rFonts w:ascii="Times New Roman" w:hAnsi="Times New Roman" w:cs="Times New Roman"/>
          <w:sz w:val="18"/>
          <w:szCs w:val="18"/>
        </w:rPr>
        <w:t xml:space="preserve">учетом </w:t>
      </w:r>
      <w:r w:rsidR="00D92A05" w:rsidRPr="00676D7D">
        <w:rPr>
          <w:rFonts w:ascii="Times New Roman" w:hAnsi="Times New Roman" w:cs="Times New Roman"/>
          <w:sz w:val="18"/>
          <w:szCs w:val="18"/>
        </w:rPr>
        <w:t>установленных</w:t>
      </w:r>
      <w:r w:rsidR="00E34C9B">
        <w:rPr>
          <w:rFonts w:ascii="Times New Roman" w:hAnsi="Times New Roman" w:cs="Times New Roman"/>
          <w:sz w:val="18"/>
          <w:szCs w:val="18"/>
        </w:rPr>
        <w:t xml:space="preserve"> нормативов</w:t>
      </w:r>
      <w:r w:rsidRPr="00157DC1">
        <w:rPr>
          <w:rFonts w:ascii="Times New Roman" w:hAnsi="Times New Roman" w:cs="Times New Roman"/>
          <w:sz w:val="18"/>
          <w:szCs w:val="18"/>
        </w:rPr>
        <w:t xml:space="preserve">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4</w:t>
      </w:r>
      <w:r w:rsidRPr="00157DC1">
        <w:rPr>
          <w:rFonts w:ascii="Times New Roman" w:hAnsi="Times New Roman" w:cs="Times New Roman"/>
          <w:sz w:val="18"/>
          <w:szCs w:val="18"/>
        </w:rPr>
        <w:t xml:space="preserve">. Требовать от Гарантирующего поставщика </w:t>
      </w:r>
      <w:r w:rsidR="00213466">
        <w:rPr>
          <w:rFonts w:ascii="Times New Roman" w:hAnsi="Times New Roman" w:cs="Times New Roman"/>
          <w:sz w:val="18"/>
          <w:szCs w:val="18"/>
        </w:rPr>
        <w:t xml:space="preserve">и (или) Сетевой организации </w:t>
      </w:r>
      <w:r w:rsidRPr="00157DC1">
        <w:rPr>
          <w:rFonts w:ascii="Times New Roman" w:hAnsi="Times New Roman" w:cs="Times New Roman"/>
          <w:sz w:val="18"/>
          <w:szCs w:val="18"/>
        </w:rPr>
        <w:t xml:space="preserve">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r w:rsidRPr="00157DC1">
        <w:rPr>
          <w:rFonts w:ascii="Times New Roman" w:hAnsi="Times New Roman" w:cs="Times New Roman"/>
          <w:sz w:val="18"/>
          <w:szCs w:val="18"/>
        </w:rPr>
        <w:lastRenderedPageBreak/>
        <w:t>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5</w:t>
      </w:r>
      <w:r w:rsidRPr="00157DC1">
        <w:rPr>
          <w:rFonts w:ascii="Times New Roman" w:hAnsi="Times New Roman" w:cs="Times New Roman"/>
          <w:sz w:val="18"/>
          <w:szCs w:val="18"/>
        </w:rPr>
        <w:t>. При наличии индивидуального, общего (квартирного) или комнатного прибора учета</w:t>
      </w:r>
      <w:r w:rsidR="00213466">
        <w:rPr>
          <w:rFonts w:ascii="Times New Roman" w:hAnsi="Times New Roman" w:cs="Times New Roman"/>
          <w:sz w:val="18"/>
          <w:szCs w:val="18"/>
        </w:rPr>
        <w:t>, не включенного в интеллектуальную систему учета,</w:t>
      </w:r>
      <w:r w:rsidRPr="00157DC1">
        <w:rPr>
          <w:rFonts w:ascii="Times New Roman" w:hAnsi="Times New Roman" w:cs="Times New Roman"/>
          <w:sz w:val="18"/>
          <w:szCs w:val="18"/>
        </w:rPr>
        <w:t xml:space="preserve">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w:t>
      </w:r>
      <w:r w:rsidR="00213466">
        <w:rPr>
          <w:rFonts w:ascii="Times New Roman" w:hAnsi="Times New Roman" w:cs="Times New Roman"/>
          <w:sz w:val="18"/>
          <w:szCs w:val="18"/>
        </w:rPr>
        <w:t>5</w:t>
      </w:r>
      <w:r w:rsidRPr="00157DC1">
        <w:rPr>
          <w:rFonts w:ascii="Times New Roman" w:hAnsi="Times New Roman" w:cs="Times New Roman"/>
          <w:sz w:val="18"/>
          <w:szCs w:val="18"/>
        </w:rPr>
        <w:t xml:space="preserve"> числа текущего месяца. Снятые показания приборов учета сообщаются «Гарантирующему поставщику» по телефону ___________, или в электронном виде на адрес электронной почты отделения «Гарантирующего поставщика» _______________________.</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6</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7</w:t>
      </w:r>
      <w:r w:rsidRPr="00157DC1">
        <w:rPr>
          <w:rFonts w:ascii="Times New Roman" w:hAnsi="Times New Roman" w:cs="Times New Roman"/>
          <w:sz w:val="18"/>
          <w:szCs w:val="18"/>
        </w:rPr>
        <w:t>. С даты утраты «Гарантирующим поставщиком» его статуса перейти на обслуживание:</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8</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215A7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215A71">
        <w:rPr>
          <w:rFonts w:ascii="Times New Roman" w:hAnsi="Times New Roman" w:cs="Times New Roman"/>
          <w:b/>
          <w:bCs/>
          <w:sz w:val="18"/>
          <w:szCs w:val="18"/>
        </w:rPr>
        <w:t>4. ПОРЯДОК ОПРЕДЕЛЕНИЯ ОБЪЕМА ПОТРЕБЛЕННОЙ ЭЛЕКТРОЭНЕРГИИ</w:t>
      </w:r>
    </w:p>
    <w:p w:rsid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4.1. Определение объ</w:t>
      </w:r>
      <w:r w:rsidR="001766B7" w:rsidRPr="00215A71">
        <w:rPr>
          <w:rFonts w:ascii="Times New Roman" w:hAnsi="Times New Roman" w:cs="Times New Roman"/>
          <w:sz w:val="18"/>
          <w:szCs w:val="18"/>
        </w:rPr>
        <w:t>е</w:t>
      </w:r>
      <w:r w:rsidRPr="00215A7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w:t>
      </w:r>
      <w:r w:rsidR="00E34C9B" w:rsidRPr="00215A71">
        <w:rPr>
          <w:rFonts w:ascii="Times New Roman" w:hAnsi="Times New Roman" w:cs="Times New Roman"/>
          <w:sz w:val="18"/>
          <w:szCs w:val="18"/>
        </w:rPr>
        <w:t xml:space="preserve"> осуществляется на основании показаний индивидуального, общего (квартирного) или комнатного прибора учета</w:t>
      </w:r>
      <w:r w:rsidRPr="00215A71">
        <w:rPr>
          <w:rFonts w:ascii="Times New Roman" w:hAnsi="Times New Roman" w:cs="Times New Roman"/>
          <w:sz w:val="18"/>
          <w:szCs w:val="18"/>
        </w:rPr>
        <w:t xml:space="preserve"> </w:t>
      </w:r>
      <w:r w:rsidR="00E34C9B" w:rsidRPr="00215A71">
        <w:rPr>
          <w:rFonts w:ascii="Times New Roman" w:hAnsi="Times New Roman" w:cs="Times New Roman"/>
          <w:sz w:val="18"/>
          <w:szCs w:val="18"/>
        </w:rPr>
        <w:t>а при отсут</w:t>
      </w:r>
      <w:r w:rsidR="0024647F" w:rsidRPr="00215A71">
        <w:rPr>
          <w:rFonts w:ascii="Times New Roman" w:hAnsi="Times New Roman" w:cs="Times New Roman"/>
          <w:sz w:val="18"/>
          <w:szCs w:val="18"/>
        </w:rPr>
        <w:t>ст</w:t>
      </w:r>
      <w:r w:rsidR="00E34C9B" w:rsidRPr="00215A71">
        <w:rPr>
          <w:rFonts w:ascii="Times New Roman" w:hAnsi="Times New Roman" w:cs="Times New Roman"/>
          <w:sz w:val="18"/>
          <w:szCs w:val="18"/>
        </w:rPr>
        <w:t xml:space="preserve">вии прибора учета </w:t>
      </w:r>
      <w:r w:rsidR="00F81F8F" w:rsidRPr="00215A71">
        <w:rPr>
          <w:rFonts w:ascii="Times New Roman" w:hAnsi="Times New Roman" w:cs="Times New Roman"/>
          <w:sz w:val="18"/>
          <w:szCs w:val="18"/>
        </w:rPr>
        <w:t>–</w:t>
      </w:r>
      <w:r w:rsidR="00E34C9B" w:rsidRPr="00215A71">
        <w:rPr>
          <w:rFonts w:ascii="Times New Roman" w:hAnsi="Times New Roman" w:cs="Times New Roman"/>
          <w:sz w:val="18"/>
          <w:szCs w:val="18"/>
        </w:rPr>
        <w:t xml:space="preserve"> </w:t>
      </w:r>
      <w:r w:rsidR="00BF39EB" w:rsidRPr="00215A71">
        <w:rPr>
          <w:rFonts w:ascii="Times New Roman" w:hAnsi="Times New Roman" w:cs="Times New Roman"/>
          <w:sz w:val="18"/>
          <w:szCs w:val="18"/>
        </w:rPr>
        <w:t>расчетным способом</w:t>
      </w:r>
      <w:r w:rsidR="00215A71" w:rsidRPr="00215A71">
        <w:rPr>
          <w:rFonts w:ascii="Times New Roman" w:hAnsi="Times New Roman" w:cs="Times New Roman"/>
          <w:sz w:val="18"/>
          <w:szCs w:val="18"/>
        </w:rPr>
        <w:t xml:space="preserve"> </w:t>
      </w:r>
      <w:r w:rsidR="00F81F8F" w:rsidRPr="00215A71">
        <w:rPr>
          <w:rFonts w:ascii="Times New Roman" w:hAnsi="Times New Roman" w:cs="Times New Roman"/>
          <w:sz w:val="18"/>
          <w:szCs w:val="18"/>
        </w:rPr>
        <w:t xml:space="preserve">исходя из </w:t>
      </w:r>
      <w:r w:rsidR="00E34C9B" w:rsidRPr="00215A71">
        <w:rPr>
          <w:rFonts w:ascii="Times New Roman" w:hAnsi="Times New Roman" w:cs="Times New Roman"/>
          <w:sz w:val="18"/>
          <w:szCs w:val="18"/>
        </w:rPr>
        <w:t xml:space="preserve">утвержденных </w:t>
      </w:r>
      <w:r w:rsidRPr="00215A71">
        <w:rPr>
          <w:rFonts w:ascii="Times New Roman" w:hAnsi="Times New Roman" w:cs="Times New Roman"/>
          <w:sz w:val="18"/>
          <w:szCs w:val="18"/>
        </w:rPr>
        <w:t>норм</w:t>
      </w:r>
      <w:r w:rsidR="00E34C9B" w:rsidRPr="00215A71">
        <w:rPr>
          <w:rFonts w:ascii="Times New Roman" w:hAnsi="Times New Roman" w:cs="Times New Roman"/>
          <w:sz w:val="18"/>
          <w:szCs w:val="18"/>
        </w:rPr>
        <w:t>ативов</w:t>
      </w:r>
      <w:r w:rsidRPr="00215A71">
        <w:rPr>
          <w:rFonts w:ascii="Times New Roman" w:hAnsi="Times New Roman" w:cs="Times New Roman"/>
          <w:sz w:val="18"/>
          <w:szCs w:val="18"/>
        </w:rPr>
        <w:t xml:space="preserve"> потребления электрической энергии (мощности)</w:t>
      </w:r>
      <w:r w:rsidR="00356570" w:rsidRPr="00215A71">
        <w:rPr>
          <w:rFonts w:ascii="Times New Roman" w:hAnsi="Times New Roman" w:cs="Times New Roman"/>
          <w:sz w:val="18"/>
          <w:szCs w:val="18"/>
        </w:rPr>
        <w:t>, расчет</w:t>
      </w:r>
      <w:r w:rsidRPr="00215A71">
        <w:rPr>
          <w:rFonts w:ascii="Times New Roman" w:hAnsi="Times New Roman" w:cs="Times New Roman"/>
          <w:sz w:val="18"/>
          <w:szCs w:val="18"/>
        </w:rPr>
        <w:t xml:space="preserve">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215A71">
        <w:rPr>
          <w:rFonts w:ascii="Times New Roman" w:hAnsi="Times New Roman" w:cs="Times New Roman"/>
          <w:sz w:val="18"/>
          <w:szCs w:val="18"/>
        </w:rPr>
        <w:t xml:space="preserve"> </w:t>
      </w:r>
      <w:r w:rsidRPr="00215A71">
        <w:rPr>
          <w:rFonts w:ascii="Times New Roman" w:hAnsi="Times New Roman" w:cs="Times New Roman"/>
          <w:sz w:val="18"/>
          <w:szCs w:val="18"/>
        </w:rPr>
        <w:t>ж</w:t>
      </w:r>
      <w:r w:rsidR="00215A71">
        <w:rPr>
          <w:rFonts w:ascii="Times New Roman" w:hAnsi="Times New Roman" w:cs="Times New Roman"/>
          <w:sz w:val="18"/>
          <w:szCs w:val="18"/>
        </w:rPr>
        <w:t xml:space="preserve">илых </w:t>
      </w:r>
      <w:r w:rsidRPr="00215A71">
        <w:rPr>
          <w:rFonts w:ascii="Times New Roman" w:hAnsi="Times New Roman" w:cs="Times New Roman"/>
          <w:sz w:val="18"/>
          <w:szCs w:val="18"/>
        </w:rPr>
        <w:t>домов</w:t>
      </w:r>
      <w:r w:rsidR="00215A71">
        <w:rPr>
          <w:rFonts w:ascii="Times New Roman" w:hAnsi="Times New Roman" w:cs="Times New Roman"/>
          <w:sz w:val="18"/>
          <w:szCs w:val="18"/>
        </w:rPr>
        <w:t>.</w:t>
      </w:r>
    </w:p>
    <w:p w:rsidR="00FC6EC9"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4.2. 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w:t>
      </w:r>
      <w:r w:rsidR="006A5759">
        <w:rPr>
          <w:rFonts w:ascii="Times New Roman" w:hAnsi="Times New Roman" w:cs="Times New Roman"/>
          <w:sz w:val="18"/>
          <w:szCs w:val="18"/>
        </w:rPr>
        <w:t xml:space="preserve">ния прибора учета, но не более </w:t>
      </w:r>
      <w:r w:rsidR="006A5759" w:rsidRPr="009C1C70">
        <w:rPr>
          <w:rFonts w:ascii="Times New Roman" w:hAnsi="Times New Roman" w:cs="Times New Roman"/>
          <w:sz w:val="18"/>
          <w:szCs w:val="18"/>
        </w:rPr>
        <w:t>3</w:t>
      </w:r>
      <w:r w:rsidR="00FA4FF1" w:rsidRPr="00157DC1">
        <w:rPr>
          <w:rFonts w:ascii="Times New Roman" w:hAnsi="Times New Roman" w:cs="Times New Roman"/>
          <w:sz w:val="18"/>
          <w:szCs w:val="18"/>
        </w:rPr>
        <w:t xml:space="preserve"> расчетных периодов подряд.</w:t>
      </w:r>
      <w:r w:rsidR="006A5759">
        <w:rPr>
          <w:rFonts w:ascii="Times New Roman" w:hAnsi="Times New Roman" w:cs="Times New Roman"/>
          <w:sz w:val="18"/>
          <w:szCs w:val="18"/>
        </w:rPr>
        <w:t xml:space="preserve">  </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Общий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(квт.ч)</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пломба Госповерителя</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заводом-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елем» ежемесячно, не позднее 10-го числа месяца, следующего за расчетным.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w:t>
      </w:r>
      <w:r w:rsidR="00356570">
        <w:rPr>
          <w:rFonts w:ascii="Times New Roman" w:hAnsi="Times New Roman" w:cs="Times New Roman"/>
          <w:sz w:val="18"/>
          <w:szCs w:val="18"/>
        </w:rPr>
        <w:t>, в соответствии с законодательством,</w:t>
      </w:r>
      <w:r w:rsidRPr="00157DC1">
        <w:rPr>
          <w:rFonts w:ascii="Times New Roman" w:hAnsi="Times New Roman" w:cs="Times New Roman"/>
          <w:sz w:val="18"/>
          <w:szCs w:val="18"/>
        </w:rPr>
        <w:t xml:space="preserve"> плату за электрическую энергию, </w:t>
      </w:r>
      <w:r w:rsidR="00215A71" w:rsidRPr="00157DC1">
        <w:rPr>
          <w:rFonts w:ascii="Times New Roman" w:hAnsi="Times New Roman" w:cs="Times New Roman"/>
          <w:sz w:val="18"/>
          <w:szCs w:val="18"/>
        </w:rPr>
        <w:t xml:space="preserve">потребляемую </w:t>
      </w:r>
      <w:r w:rsidR="00215A71">
        <w:rPr>
          <w:rFonts w:ascii="Times New Roman" w:hAnsi="Times New Roman" w:cs="Times New Roman"/>
          <w:sz w:val="18"/>
          <w:szCs w:val="18"/>
        </w:rPr>
        <w:t>в</w:t>
      </w:r>
      <w:r w:rsidR="00AA43E4">
        <w:rPr>
          <w:rFonts w:ascii="Times New Roman" w:hAnsi="Times New Roman" w:cs="Times New Roman"/>
          <w:sz w:val="18"/>
          <w:szCs w:val="18"/>
        </w:rPr>
        <w:t xml:space="preserve"> целях содержания</w:t>
      </w:r>
      <w:r w:rsidRPr="00157DC1">
        <w:rPr>
          <w:rFonts w:ascii="Times New Roman" w:hAnsi="Times New Roman" w:cs="Times New Roman"/>
          <w:sz w:val="18"/>
          <w:szCs w:val="18"/>
        </w:rPr>
        <w:t xml:space="preserve"> общего имущества в многоквартирном доме (далее по тексту – общедомовые нужды)</w:t>
      </w:r>
      <w:r w:rsidR="00215A71">
        <w:rPr>
          <w:rStyle w:val="ab"/>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24647F"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w:t>
      </w:r>
      <w:r w:rsidR="00EC1879">
        <w:rPr>
          <w:rFonts w:ascii="Times New Roman" w:hAnsi="Times New Roman" w:cs="Times New Roman"/>
          <w:sz w:val="18"/>
          <w:szCs w:val="18"/>
        </w:rPr>
        <w:t>7</w:t>
      </w:r>
      <w:r w:rsidRPr="00157DC1">
        <w:rPr>
          <w:rFonts w:ascii="Times New Roman" w:hAnsi="Times New Roman" w:cs="Times New Roman"/>
          <w:sz w:val="18"/>
          <w:szCs w:val="18"/>
        </w:rPr>
        <w:t>.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r w:rsidR="0024647F">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24647F" w:rsidRPr="00157DC1" w:rsidRDefault="0024647F" w:rsidP="00DE2E1B">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7.2. Споры по настоящему договору разрешаются в соответствии с действующим законодательством Российской Федерации.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3A0279" w:rsidRDefault="003A0279"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7.4. </w:t>
      </w:r>
      <w:r w:rsidRPr="003A0279">
        <w:rPr>
          <w:rFonts w:ascii="Times New Roman" w:hAnsi="Times New Roman" w:cs="Times New Roman"/>
          <w:sz w:val="18"/>
          <w:szCs w:val="18"/>
        </w:rPr>
        <w:t xml:space="preserve">Все уведомления и сообщения в рамках настоящего Договора должны направляться сторонами друг другу в письменной форме. </w:t>
      </w:r>
    </w:p>
    <w:p w:rsidR="005C5D8F" w:rsidRPr="005C5D8F" w:rsidRDefault="005C5D8F" w:rsidP="00DE2E1B">
      <w:pPr>
        <w:autoSpaceDE w:val="0"/>
        <w:autoSpaceDN w:val="0"/>
        <w:adjustRightInd w:val="0"/>
        <w:spacing w:after="0" w:line="240" w:lineRule="auto"/>
        <w:ind w:firstLine="426"/>
        <w:jc w:val="both"/>
        <w:rPr>
          <w:rFonts w:ascii="Times New Roman" w:hAnsi="Times New Roman" w:cs="Times New Roman"/>
          <w:sz w:val="18"/>
          <w:szCs w:val="18"/>
        </w:rPr>
      </w:pPr>
      <w:r w:rsidRPr="005C5D8F">
        <w:rPr>
          <w:rFonts w:ascii="Times New Roman" w:hAnsi="Times New Roman" w:cs="Times New Roman"/>
          <w:sz w:val="18"/>
          <w:szCs w:val="18"/>
        </w:rPr>
        <w:t xml:space="preserve">7.5. Стороны договорились о возможности использования факсимильной </w:t>
      </w:r>
      <w:r w:rsidR="00215A71" w:rsidRPr="005C5D8F">
        <w:rPr>
          <w:rFonts w:ascii="Times New Roman" w:hAnsi="Times New Roman" w:cs="Times New Roman"/>
          <w:sz w:val="18"/>
          <w:szCs w:val="18"/>
        </w:rPr>
        <w:t>подписи при</w:t>
      </w:r>
      <w:r w:rsidRPr="005C5D8F">
        <w:rPr>
          <w:rFonts w:ascii="Times New Roman" w:hAnsi="Times New Roman" w:cs="Times New Roman"/>
          <w:sz w:val="18"/>
          <w:szCs w:val="18"/>
        </w:rPr>
        <w:t xml:space="preserve"> подписании настоящего договора, приложений к нему, а также дополнительных соглашений и изменений к настоящему договору.</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w:t>
      </w:r>
      <w:r w:rsidR="001A7AC8">
        <w:rPr>
          <w:rFonts w:ascii="Times New Roman" w:hAnsi="Times New Roman" w:cs="Times New Roman"/>
          <w:sz w:val="18"/>
          <w:szCs w:val="18"/>
        </w:rPr>
        <w:t>6</w:t>
      </w:r>
      <w:r w:rsidRPr="00157DC1">
        <w:rPr>
          <w:rFonts w:ascii="Times New Roman" w:hAnsi="Times New Roman" w:cs="Times New Roman"/>
          <w:sz w:val="18"/>
          <w:szCs w:val="18"/>
        </w:rPr>
        <w:t>.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b/>
          <w:bCs/>
          <w:sz w:val="18"/>
          <w:szCs w:val="18"/>
        </w:rPr>
      </w:pPr>
    </w:p>
    <w:p w:rsidR="00853BA8" w:rsidRPr="00157DC1" w:rsidRDefault="00853BA8" w:rsidP="00DE2E1B">
      <w:pPr>
        <w:autoSpaceDE w:val="0"/>
        <w:autoSpaceDN w:val="0"/>
        <w:adjustRightInd w:val="0"/>
        <w:spacing w:after="0" w:line="240" w:lineRule="auto"/>
        <w:ind w:firstLine="426"/>
        <w:jc w:val="center"/>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DE2E1B">
      <w:pPr>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DE2E1B">
      <w:pPr>
        <w:spacing w:after="0" w:line="240" w:lineRule="auto"/>
        <w:ind w:firstLine="426"/>
        <w:jc w:val="both"/>
        <w:rPr>
          <w:rFonts w:ascii="Times New Roman" w:hAnsi="Times New Roman" w:cs="Times New Roman"/>
          <w:sz w:val="18"/>
          <w:szCs w:val="18"/>
        </w:rPr>
      </w:pPr>
    </w:p>
    <w:p w:rsidR="008619A1" w:rsidRPr="00157DC1" w:rsidRDefault="008619A1" w:rsidP="00DE2E1B">
      <w:pPr>
        <w:tabs>
          <w:tab w:val="left" w:pos="993"/>
        </w:tabs>
        <w:spacing w:after="0" w:line="240" w:lineRule="auto"/>
        <w:ind w:firstLine="709"/>
        <w:jc w:val="center"/>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C7706A" w:rsidRPr="00C7706A" w:rsidRDefault="00FA4FF1" w:rsidP="00C7706A">
      <w:pPr>
        <w:autoSpaceDE w:val="0"/>
        <w:autoSpaceDN w:val="0"/>
        <w:adjustRightInd w:val="0"/>
        <w:ind w:firstLine="426"/>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C7706A" w:rsidRPr="00C7706A">
        <w:rPr>
          <w:rFonts w:ascii="Times New Roman" w:eastAsia="Times New Roman" w:hAnsi="Times New Roman" w:cs="Times New Roman"/>
          <w:b/>
          <w:sz w:val="18"/>
          <w:szCs w:val="18"/>
          <w:lang w:eastAsia="ru-RU"/>
        </w:rPr>
        <w:t xml:space="preserve">«Гарантирующий поставщик»: </w:t>
      </w:r>
    </w:p>
    <w:tbl>
      <w:tblPr>
        <w:tblW w:w="0" w:type="auto"/>
        <w:tblInd w:w="392" w:type="dxa"/>
        <w:tblLook w:val="01E0" w:firstRow="1" w:lastRow="1" w:firstColumn="1" w:lastColumn="1" w:noHBand="0" w:noVBand="0"/>
      </w:tblPr>
      <w:tblGrid>
        <w:gridCol w:w="9804"/>
      </w:tblGrid>
      <w:tr w:rsidR="00C7706A" w:rsidRPr="00C7706A" w:rsidTr="00DE4A47">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lang w:eastAsia="ru-RU"/>
              </w:rPr>
            </w:pPr>
            <w:r w:rsidRPr="00C7706A">
              <w:rPr>
                <w:rFonts w:ascii="Times New Roman" w:eastAsia="Times New Roman" w:hAnsi="Times New Roman" w:cs="Times New Roman"/>
                <w:b/>
                <w:bCs/>
                <w:color w:val="000000"/>
                <w:sz w:val="18"/>
                <w:szCs w:val="18"/>
                <w:lang w:eastAsia="ru-RU"/>
              </w:rPr>
              <w:t>ПАО «Россети Северный Кавказ»</w:t>
            </w:r>
          </w:p>
        </w:tc>
      </w:tr>
      <w:tr w:rsidR="00C7706A" w:rsidRPr="00C7706A" w:rsidTr="00DE4A47">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Гарантирующего поставщика)</w:t>
            </w:r>
          </w:p>
        </w:tc>
      </w:tr>
      <w:tr w:rsidR="00C7706A" w:rsidRPr="00C7706A" w:rsidTr="00DE4A47">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sz w:val="20"/>
                <w:szCs w:val="20"/>
                <w:lang w:eastAsia="ru-RU"/>
              </w:rPr>
            </w:pPr>
            <w:r w:rsidRPr="00C7706A">
              <w:rPr>
                <w:rFonts w:ascii="Times New Roman" w:eastAsia="Times New Roman" w:hAnsi="Times New Roman" w:cs="Times New Roman"/>
                <w:b/>
                <w:color w:val="000000"/>
                <w:sz w:val="18"/>
                <w:szCs w:val="18"/>
                <w:lang w:eastAsia="ru-RU"/>
              </w:rPr>
              <w:t>357506, Ставропольский край, г. Пятигорск, ул. Подстанционная, 13А</w:t>
            </w:r>
          </w:p>
        </w:tc>
      </w:tr>
      <w:tr w:rsidR="00C7706A" w:rsidRPr="00C7706A" w:rsidTr="00DE4A47">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(юридический адрес Гарантирующего поставщика)</w:t>
            </w:r>
          </w:p>
        </w:tc>
      </w:tr>
      <w:tr w:rsidR="00DE4A47" w:rsidRPr="00C7706A" w:rsidTr="00DE4A47">
        <w:trPr>
          <w:trHeight w:val="201"/>
        </w:trPr>
        <w:tc>
          <w:tcPr>
            <w:tcW w:w="9804" w:type="dxa"/>
            <w:tcBorders>
              <w:top w:val="single" w:sz="4" w:space="0" w:color="auto"/>
              <w:left w:val="single" w:sz="4" w:space="0" w:color="auto"/>
              <w:bottom w:val="single" w:sz="4" w:space="0" w:color="auto"/>
              <w:right w:val="single" w:sz="4" w:space="0" w:color="auto"/>
            </w:tcBorders>
          </w:tcPr>
          <w:p w:rsidR="00DE4A47" w:rsidRPr="00C7706A" w:rsidRDefault="00DE4A47" w:rsidP="00DE4A47">
            <w:pPr>
              <w:spacing w:after="0" w:line="240" w:lineRule="auto"/>
              <w:jc w:val="center"/>
              <w:rPr>
                <w:rFonts w:ascii="Times New Roman" w:eastAsia="Times New Roman" w:hAnsi="Times New Roman" w:cs="Times New Roman"/>
                <w:b/>
                <w:sz w:val="18"/>
                <w:szCs w:val="18"/>
                <w:lang w:eastAsia="ru-RU"/>
              </w:rPr>
            </w:pPr>
            <w:r w:rsidRPr="007B1AEC">
              <w:rPr>
                <w:rFonts w:ascii="Times New Roman" w:eastAsia="Times New Roman" w:hAnsi="Times New Roman" w:cs="Times New Roman"/>
                <w:b/>
                <w:sz w:val="18"/>
                <w:szCs w:val="18"/>
                <w:lang w:eastAsia="ru-RU"/>
              </w:rPr>
              <w:t>Филиал ПАО «Россети Северный Кавказ»-«Дагэнерго»</w:t>
            </w:r>
          </w:p>
        </w:tc>
      </w:tr>
      <w:tr w:rsidR="00DE4A47" w:rsidRPr="00C7706A" w:rsidTr="00DE4A47">
        <w:trPr>
          <w:trHeight w:val="233"/>
        </w:trPr>
        <w:tc>
          <w:tcPr>
            <w:tcW w:w="9804" w:type="dxa"/>
            <w:tcBorders>
              <w:top w:val="single" w:sz="4" w:space="0" w:color="auto"/>
              <w:bottom w:val="single" w:sz="4" w:space="0" w:color="auto"/>
            </w:tcBorders>
          </w:tcPr>
          <w:p w:rsidR="00DE4A47" w:rsidRPr="00C7706A" w:rsidRDefault="00DE4A47" w:rsidP="00DE4A47">
            <w:pPr>
              <w:spacing w:after="0" w:line="240" w:lineRule="auto"/>
              <w:jc w:val="center"/>
              <w:rPr>
                <w:rFonts w:ascii="Times New Roman" w:eastAsia="Times New Roman" w:hAnsi="Times New Roman" w:cs="Times New Roman"/>
                <w:b/>
                <w:bCs/>
                <w:color w:val="000000"/>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филиала Гарантирующего поставщика)</w:t>
            </w:r>
          </w:p>
        </w:tc>
      </w:tr>
      <w:tr w:rsidR="00DE4A47" w:rsidRPr="00C7706A" w:rsidTr="00DE4A47">
        <w:tc>
          <w:tcPr>
            <w:tcW w:w="9804" w:type="dxa"/>
            <w:tcBorders>
              <w:top w:val="single" w:sz="4" w:space="0" w:color="auto"/>
              <w:left w:val="single" w:sz="4" w:space="0" w:color="auto"/>
              <w:bottom w:val="single" w:sz="4" w:space="0" w:color="auto"/>
              <w:right w:val="single" w:sz="4" w:space="0" w:color="auto"/>
            </w:tcBorders>
          </w:tcPr>
          <w:p w:rsidR="00DE4A47" w:rsidRPr="00C7706A" w:rsidRDefault="00DE4A47" w:rsidP="00DE4A47">
            <w:pPr>
              <w:spacing w:after="0" w:line="240" w:lineRule="auto"/>
              <w:jc w:val="center"/>
              <w:rPr>
                <w:rFonts w:ascii="Times New Roman" w:eastAsia="Times New Roman" w:hAnsi="Times New Roman" w:cs="Times New Roman"/>
                <w:b/>
                <w:sz w:val="20"/>
                <w:szCs w:val="20"/>
                <w:lang w:eastAsia="ru-RU"/>
              </w:rPr>
            </w:pPr>
            <w:r w:rsidRPr="007B1AEC">
              <w:rPr>
                <w:rFonts w:ascii="Times New Roman" w:eastAsia="Times New Roman" w:hAnsi="Times New Roman" w:cs="Times New Roman"/>
                <w:b/>
                <w:sz w:val="20"/>
                <w:szCs w:val="20"/>
                <w:lang w:eastAsia="ru-RU"/>
              </w:rPr>
              <w:t>367000, РД, г. Махачкала, ул. Дахадаева, 73 «А»</w:t>
            </w:r>
          </w:p>
        </w:tc>
      </w:tr>
      <w:tr w:rsidR="00DE4A47" w:rsidRPr="00C7706A" w:rsidTr="00DE4A47">
        <w:trPr>
          <w:trHeight w:val="208"/>
        </w:trPr>
        <w:tc>
          <w:tcPr>
            <w:tcW w:w="9804" w:type="dxa"/>
            <w:tcBorders>
              <w:top w:val="single" w:sz="4" w:space="0" w:color="auto"/>
            </w:tcBorders>
          </w:tcPr>
          <w:p w:rsidR="00DE4A47" w:rsidRPr="00C7706A" w:rsidRDefault="00DE4A47" w:rsidP="00DE4A47">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(адрес филиала Гарантирующего поставщика)</w:t>
            </w:r>
          </w:p>
        </w:tc>
      </w:tr>
    </w:tbl>
    <w:p w:rsidR="00DE4A47" w:rsidRPr="007B1AEC"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7B1AEC">
        <w:rPr>
          <w:rFonts w:ascii="Times New Roman" w:eastAsia="Times New Roman" w:hAnsi="Times New Roman" w:cs="Times New Roman"/>
          <w:b/>
          <w:sz w:val="18"/>
          <w:szCs w:val="18"/>
          <w:lang w:eastAsia="ru-RU"/>
        </w:rPr>
        <w:t>Номер телефона/факса:</w:t>
      </w:r>
      <w:r w:rsidRPr="007B1AEC">
        <w:rPr>
          <w:rFonts w:ascii="Times New Roman" w:eastAsia="Times New Roman" w:hAnsi="Times New Roman" w:cs="Times New Roman"/>
          <w:sz w:val="18"/>
          <w:szCs w:val="18"/>
          <w:lang w:eastAsia="ru-RU"/>
        </w:rPr>
        <w:t xml:space="preserve"> 8(8722)51-87-42, 66-32-59 </w:t>
      </w:r>
    </w:p>
    <w:p w:rsidR="00DE4A47" w:rsidRPr="007B1AEC"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7B1AEC">
        <w:rPr>
          <w:rFonts w:ascii="Times New Roman" w:eastAsia="Times New Roman" w:hAnsi="Times New Roman" w:cs="Times New Roman"/>
          <w:b/>
          <w:sz w:val="18"/>
          <w:szCs w:val="18"/>
          <w:lang w:eastAsia="ru-RU"/>
        </w:rPr>
        <w:t>Адрес электронной почты:</w:t>
      </w:r>
      <w:r w:rsidRPr="007B1AEC">
        <w:rPr>
          <w:rFonts w:ascii="Times New Roman" w:eastAsia="Times New Roman" w:hAnsi="Times New Roman" w:cs="Times New Roman"/>
          <w:sz w:val="18"/>
          <w:szCs w:val="18"/>
          <w:lang w:eastAsia="ru-RU"/>
        </w:rPr>
        <w:t xml:space="preserve"> info@dag.rossetisk.ru  ; Сайт: www.rossetisk.ru</w:t>
      </w:r>
    </w:p>
    <w:p w:rsidR="00DE4A47" w:rsidRPr="007B1AEC"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7B1AEC">
        <w:rPr>
          <w:rFonts w:ascii="Times New Roman" w:eastAsia="Times New Roman" w:hAnsi="Times New Roman" w:cs="Times New Roman"/>
          <w:b/>
          <w:sz w:val="18"/>
          <w:szCs w:val="18"/>
          <w:lang w:eastAsia="ru-RU"/>
        </w:rPr>
        <w:t>ОГРН</w:t>
      </w:r>
      <w:r w:rsidRPr="007B1AEC">
        <w:rPr>
          <w:rFonts w:ascii="Times New Roman" w:eastAsia="Times New Roman" w:hAnsi="Times New Roman" w:cs="Times New Roman"/>
          <w:sz w:val="18"/>
          <w:szCs w:val="18"/>
          <w:lang w:eastAsia="ru-RU"/>
        </w:rPr>
        <w:t xml:space="preserve"> 1062632029778</w:t>
      </w:r>
    </w:p>
    <w:p w:rsidR="00DE4A47" w:rsidRPr="007B1AEC"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7B1AEC">
        <w:rPr>
          <w:rFonts w:ascii="Times New Roman" w:eastAsia="Times New Roman" w:hAnsi="Times New Roman" w:cs="Times New Roman"/>
          <w:b/>
          <w:sz w:val="18"/>
          <w:szCs w:val="18"/>
          <w:lang w:eastAsia="ru-RU"/>
        </w:rPr>
        <w:t>ИНН/КПП</w:t>
      </w:r>
      <w:r w:rsidRPr="007B1AEC">
        <w:rPr>
          <w:rFonts w:ascii="Times New Roman" w:eastAsia="Times New Roman" w:hAnsi="Times New Roman" w:cs="Times New Roman"/>
          <w:sz w:val="18"/>
          <w:szCs w:val="18"/>
          <w:lang w:eastAsia="ru-RU"/>
        </w:rPr>
        <w:t xml:space="preserve"> 2632082033 / 057243001</w:t>
      </w:r>
    </w:p>
    <w:p w:rsidR="00DE4A47" w:rsidRPr="007B1AEC"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7B1AEC">
        <w:rPr>
          <w:rFonts w:ascii="Times New Roman" w:eastAsia="Times New Roman" w:hAnsi="Times New Roman" w:cs="Times New Roman"/>
          <w:b/>
          <w:sz w:val="18"/>
          <w:szCs w:val="18"/>
          <w:lang w:eastAsia="ru-RU"/>
        </w:rPr>
        <w:t>р/сч</w:t>
      </w:r>
      <w:r>
        <w:rPr>
          <w:rFonts w:ascii="Times New Roman" w:eastAsia="Times New Roman" w:hAnsi="Times New Roman" w:cs="Times New Roman"/>
          <w:sz w:val="18"/>
          <w:szCs w:val="18"/>
          <w:lang w:eastAsia="ru-RU"/>
        </w:rPr>
        <w:t xml:space="preserve">   40702810200000025503 </w:t>
      </w:r>
      <w:r w:rsidRPr="007B1AEC">
        <w:rPr>
          <w:rFonts w:ascii="Times New Roman" w:eastAsia="Times New Roman" w:hAnsi="Times New Roman" w:cs="Times New Roman"/>
          <w:sz w:val="18"/>
          <w:szCs w:val="18"/>
          <w:lang w:eastAsia="ru-RU"/>
        </w:rPr>
        <w:t>в АО "АБ "РОССИЯ" г. Санкт-Петербург</w:t>
      </w:r>
    </w:p>
    <w:p w:rsidR="00DE4A47" w:rsidRPr="007B1AEC"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7B1AEC">
        <w:rPr>
          <w:rFonts w:ascii="Times New Roman" w:eastAsia="Times New Roman" w:hAnsi="Times New Roman" w:cs="Times New Roman"/>
          <w:b/>
          <w:sz w:val="18"/>
          <w:szCs w:val="18"/>
          <w:lang w:eastAsia="ru-RU"/>
        </w:rPr>
        <w:t>к/сч</w:t>
      </w:r>
      <w:r w:rsidRPr="007B1AEC">
        <w:rPr>
          <w:rFonts w:ascii="Times New Roman" w:eastAsia="Times New Roman" w:hAnsi="Times New Roman" w:cs="Times New Roman"/>
          <w:sz w:val="18"/>
          <w:szCs w:val="18"/>
          <w:lang w:eastAsia="ru-RU"/>
        </w:rPr>
        <w:t xml:space="preserve">  30101810800000000861</w:t>
      </w:r>
    </w:p>
    <w:p w:rsidR="00DE4A47"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7B1AEC">
        <w:rPr>
          <w:rFonts w:ascii="Times New Roman" w:eastAsia="Times New Roman" w:hAnsi="Times New Roman" w:cs="Times New Roman"/>
          <w:b/>
          <w:sz w:val="18"/>
          <w:szCs w:val="18"/>
          <w:lang w:eastAsia="ru-RU"/>
        </w:rPr>
        <w:t>БИК</w:t>
      </w:r>
      <w:r w:rsidRPr="007B1AEC">
        <w:rPr>
          <w:rFonts w:ascii="Times New Roman" w:eastAsia="Times New Roman" w:hAnsi="Times New Roman" w:cs="Times New Roman"/>
          <w:sz w:val="18"/>
          <w:szCs w:val="18"/>
          <w:lang w:eastAsia="ru-RU"/>
        </w:rPr>
        <w:t xml:space="preserve"> 044030861</w:t>
      </w:r>
    </w:p>
    <w:p w:rsidR="00DE4A47" w:rsidRDefault="00DE4A47" w:rsidP="00DE4A47">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546382">
        <w:rPr>
          <w:rFonts w:ascii="Times New Roman" w:eastAsia="Times New Roman" w:hAnsi="Times New Roman" w:cs="Times New Roman"/>
          <w:b/>
          <w:sz w:val="18"/>
          <w:szCs w:val="18"/>
          <w:lang w:eastAsia="ru-RU"/>
        </w:rPr>
        <w:t>Назначение платежа:</w:t>
      </w:r>
      <w:r>
        <w:rPr>
          <w:rFonts w:ascii="Times New Roman" w:eastAsia="Times New Roman" w:hAnsi="Times New Roman" w:cs="Times New Roman"/>
          <w:sz w:val="18"/>
          <w:szCs w:val="18"/>
          <w:lang w:eastAsia="ru-RU"/>
        </w:rPr>
        <w:t xml:space="preserve"> </w:t>
      </w:r>
      <w:r w:rsidRPr="00546382">
        <w:rPr>
          <w:rFonts w:ascii="Times New Roman" w:eastAsia="Times New Roman" w:hAnsi="Times New Roman" w:cs="Times New Roman"/>
          <w:sz w:val="18"/>
          <w:szCs w:val="18"/>
          <w:lang w:eastAsia="ru-RU"/>
        </w:rPr>
        <w:t>за электроэнергию для Филиала ПАО «Россети Северный Кавказ»-«</w:t>
      </w:r>
      <w:r>
        <w:rPr>
          <w:rFonts w:ascii="Times New Roman" w:eastAsia="Times New Roman" w:hAnsi="Times New Roman" w:cs="Times New Roman"/>
          <w:sz w:val="18"/>
          <w:szCs w:val="18"/>
          <w:lang w:eastAsia="ru-RU"/>
        </w:rPr>
        <w:t>Даг</w:t>
      </w:r>
      <w:r w:rsidRPr="00546382">
        <w:rPr>
          <w:rFonts w:ascii="Times New Roman" w:eastAsia="Times New Roman" w:hAnsi="Times New Roman" w:cs="Times New Roman"/>
          <w:sz w:val="18"/>
          <w:szCs w:val="18"/>
          <w:lang w:eastAsia="ru-RU"/>
        </w:rPr>
        <w:t>энерго»</w:t>
      </w:r>
    </w:p>
    <w:p w:rsidR="00C7706A" w:rsidRDefault="00C7706A" w:rsidP="00C7706A">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bookmarkStart w:id="0" w:name="_GoBack"/>
      <w:bookmarkEnd w:id="0"/>
    </w:p>
    <w:p w:rsidR="001766B7" w:rsidRPr="00C7706A" w:rsidRDefault="00FA4FF1" w:rsidP="00C7706A">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lastRenderedPageBreak/>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кв.м., нежилого_________ кв.м.,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оборудовано:______________________________________________________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 оснащен следующим оборудованием:__________________________________________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(1.осветительные установки общедомовых помещений, 2.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1.С центральным отоплением, 2 Оборудован крышной котельной, 3 С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 нежилого_________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 xml:space="preserve">ости электросетей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 xml:space="preserve">ственности сторон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D92A05">
        <w:trPr>
          <w:trHeight w:hRule="exact" w:val="479"/>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4"/>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72"/>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19"/>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68"/>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57"/>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D92A05">
        <w:trPr>
          <w:trHeight w:hRule="exact" w:val="191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поставщик»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D92A05"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w:t>
            </w:r>
          </w:p>
          <w:p w:rsidR="00D92A05" w:rsidRDefault="00D92A05"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D92A05">
            <w:pPr>
              <w:widowControl w:val="0"/>
              <w:spacing w:after="0" w:line="240" w:lineRule="auto"/>
              <w:ind w:left="825" w:hanging="400"/>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_____________________/__________________                                                             ___________________/_________________</w:t>
            </w:r>
          </w:p>
        </w:tc>
      </w:tr>
    </w:tbl>
    <w:p w:rsidR="008042A1" w:rsidRDefault="00D362DE" w:rsidP="00A92480">
      <w:pPr>
        <w:tabs>
          <w:tab w:val="left" w:pos="378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8042A1" w:rsidSect="00D92A05">
      <w:headerReference w:type="default" r:id="rId8"/>
      <w:footerReference w:type="default" r:id="rId9"/>
      <w:pgSz w:w="11906" w:h="16838"/>
      <w:pgMar w:top="426" w:right="707" w:bottom="567" w:left="993"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B9" w:rsidRDefault="00350CB9" w:rsidP="00A92480">
      <w:pPr>
        <w:spacing w:after="0" w:line="240" w:lineRule="auto"/>
      </w:pPr>
      <w:r>
        <w:separator/>
      </w:r>
    </w:p>
  </w:endnote>
  <w:endnote w:type="continuationSeparator" w:id="0">
    <w:p w:rsidR="00350CB9" w:rsidRDefault="00350CB9"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274731"/>
      <w:docPartObj>
        <w:docPartGallery w:val="Page Numbers (Bottom of Page)"/>
        <w:docPartUnique/>
      </w:docPartObj>
    </w:sdtPr>
    <w:sdtEndPr/>
    <w:sdtContent>
      <w:p w:rsidR="00DE2E1B" w:rsidRPr="00DE2E1B" w:rsidRDefault="00DE2E1B">
        <w:pPr>
          <w:pStyle w:val="a9"/>
          <w:jc w:val="right"/>
          <w:rPr>
            <w:rFonts w:ascii="Times New Roman" w:hAnsi="Times New Roman" w:cs="Times New Roman"/>
            <w:sz w:val="20"/>
            <w:szCs w:val="20"/>
          </w:rPr>
        </w:pPr>
        <w:r w:rsidRPr="00DE2E1B">
          <w:rPr>
            <w:rFonts w:ascii="Times New Roman" w:hAnsi="Times New Roman" w:cs="Times New Roman"/>
            <w:sz w:val="20"/>
            <w:szCs w:val="20"/>
          </w:rPr>
          <w:fldChar w:fldCharType="begin"/>
        </w:r>
        <w:r w:rsidRPr="00DE2E1B">
          <w:rPr>
            <w:rFonts w:ascii="Times New Roman" w:hAnsi="Times New Roman" w:cs="Times New Roman"/>
            <w:sz w:val="20"/>
            <w:szCs w:val="20"/>
          </w:rPr>
          <w:instrText>PAGE   \* MERGEFORMAT</w:instrText>
        </w:r>
        <w:r w:rsidRPr="00DE2E1B">
          <w:rPr>
            <w:rFonts w:ascii="Times New Roman" w:hAnsi="Times New Roman" w:cs="Times New Roman"/>
            <w:sz w:val="20"/>
            <w:szCs w:val="20"/>
          </w:rPr>
          <w:fldChar w:fldCharType="separate"/>
        </w:r>
        <w:r w:rsidR="00DE4A47">
          <w:rPr>
            <w:rFonts w:ascii="Times New Roman" w:hAnsi="Times New Roman" w:cs="Times New Roman"/>
            <w:noProof/>
            <w:sz w:val="20"/>
            <w:szCs w:val="20"/>
          </w:rPr>
          <w:t>5</w:t>
        </w:r>
        <w:r w:rsidRPr="00DE2E1B">
          <w:rPr>
            <w:rFonts w:ascii="Times New Roman" w:hAnsi="Times New Roman" w:cs="Times New Roman"/>
            <w:sz w:val="20"/>
            <w:szCs w:val="20"/>
          </w:rPr>
          <w:fldChar w:fldCharType="end"/>
        </w:r>
      </w:p>
    </w:sdtContent>
  </w:sdt>
  <w:p w:rsidR="00DE2E1B" w:rsidRDefault="00DE2E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B9" w:rsidRDefault="00350CB9" w:rsidP="00A92480">
      <w:pPr>
        <w:spacing w:after="0" w:line="240" w:lineRule="auto"/>
      </w:pPr>
      <w:r>
        <w:separator/>
      </w:r>
    </w:p>
  </w:footnote>
  <w:footnote w:type="continuationSeparator" w:id="0">
    <w:p w:rsidR="00350CB9" w:rsidRDefault="00350CB9" w:rsidP="00A9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80" w:rsidRPr="00A92480" w:rsidRDefault="00A92480" w:rsidP="00A92480">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8"/>
    <w:rsid w:val="00032659"/>
    <w:rsid w:val="00043DD5"/>
    <w:rsid w:val="0004551A"/>
    <w:rsid w:val="00092576"/>
    <w:rsid w:val="000E46CE"/>
    <w:rsid w:val="000F31F8"/>
    <w:rsid w:val="000F6E9F"/>
    <w:rsid w:val="00101945"/>
    <w:rsid w:val="00114649"/>
    <w:rsid w:val="00115CD3"/>
    <w:rsid w:val="0013475A"/>
    <w:rsid w:val="00150B49"/>
    <w:rsid w:val="001570C7"/>
    <w:rsid w:val="00157DC1"/>
    <w:rsid w:val="001766B7"/>
    <w:rsid w:val="00192161"/>
    <w:rsid w:val="001A7AC8"/>
    <w:rsid w:val="001C6D85"/>
    <w:rsid w:val="001E6169"/>
    <w:rsid w:val="0020298C"/>
    <w:rsid w:val="0021073D"/>
    <w:rsid w:val="00213466"/>
    <w:rsid w:val="00215A71"/>
    <w:rsid w:val="00234382"/>
    <w:rsid w:val="0024647F"/>
    <w:rsid w:val="00282920"/>
    <w:rsid w:val="002A5AF2"/>
    <w:rsid w:val="002C1232"/>
    <w:rsid w:val="002F1057"/>
    <w:rsid w:val="002F4473"/>
    <w:rsid w:val="00302E6C"/>
    <w:rsid w:val="003050E8"/>
    <w:rsid w:val="00317AC8"/>
    <w:rsid w:val="00350715"/>
    <w:rsid w:val="00350CB9"/>
    <w:rsid w:val="00353A99"/>
    <w:rsid w:val="00356570"/>
    <w:rsid w:val="003A0279"/>
    <w:rsid w:val="003B5A4C"/>
    <w:rsid w:val="003C29DD"/>
    <w:rsid w:val="003D567C"/>
    <w:rsid w:val="003D569F"/>
    <w:rsid w:val="003E06FA"/>
    <w:rsid w:val="004E77A4"/>
    <w:rsid w:val="00572401"/>
    <w:rsid w:val="005740F3"/>
    <w:rsid w:val="0057642B"/>
    <w:rsid w:val="00587EB0"/>
    <w:rsid w:val="005C5D8F"/>
    <w:rsid w:val="005D383C"/>
    <w:rsid w:val="005E2589"/>
    <w:rsid w:val="00647342"/>
    <w:rsid w:val="0065650C"/>
    <w:rsid w:val="00676D7D"/>
    <w:rsid w:val="006A5759"/>
    <w:rsid w:val="006A64F7"/>
    <w:rsid w:val="006D1C7F"/>
    <w:rsid w:val="006D6DE6"/>
    <w:rsid w:val="006E0EDB"/>
    <w:rsid w:val="00725DEC"/>
    <w:rsid w:val="00737702"/>
    <w:rsid w:val="007904C0"/>
    <w:rsid w:val="007943DD"/>
    <w:rsid w:val="007B182D"/>
    <w:rsid w:val="007B3C05"/>
    <w:rsid w:val="007F74E8"/>
    <w:rsid w:val="008042A1"/>
    <w:rsid w:val="008042F5"/>
    <w:rsid w:val="00814C5B"/>
    <w:rsid w:val="008324BC"/>
    <w:rsid w:val="0084274B"/>
    <w:rsid w:val="0084484F"/>
    <w:rsid w:val="00853BA8"/>
    <w:rsid w:val="008619A1"/>
    <w:rsid w:val="00873325"/>
    <w:rsid w:val="00894C10"/>
    <w:rsid w:val="008E6B4E"/>
    <w:rsid w:val="009015B2"/>
    <w:rsid w:val="009351E8"/>
    <w:rsid w:val="00991857"/>
    <w:rsid w:val="009B1AD4"/>
    <w:rsid w:val="009B7854"/>
    <w:rsid w:val="009C1C70"/>
    <w:rsid w:val="009C597B"/>
    <w:rsid w:val="009D2FCE"/>
    <w:rsid w:val="009D63ED"/>
    <w:rsid w:val="009F2F69"/>
    <w:rsid w:val="00A54DAD"/>
    <w:rsid w:val="00A800EA"/>
    <w:rsid w:val="00A92480"/>
    <w:rsid w:val="00AA43E4"/>
    <w:rsid w:val="00B20FAA"/>
    <w:rsid w:val="00B51E38"/>
    <w:rsid w:val="00B91BFB"/>
    <w:rsid w:val="00BE59F0"/>
    <w:rsid w:val="00BF39EB"/>
    <w:rsid w:val="00C31ED1"/>
    <w:rsid w:val="00C369F0"/>
    <w:rsid w:val="00C67F9D"/>
    <w:rsid w:val="00C7706A"/>
    <w:rsid w:val="00C90E97"/>
    <w:rsid w:val="00CC2ECA"/>
    <w:rsid w:val="00CD315C"/>
    <w:rsid w:val="00D22DAC"/>
    <w:rsid w:val="00D362DE"/>
    <w:rsid w:val="00D43F99"/>
    <w:rsid w:val="00D60031"/>
    <w:rsid w:val="00D92A05"/>
    <w:rsid w:val="00D971B1"/>
    <w:rsid w:val="00DB62A0"/>
    <w:rsid w:val="00DE2E1B"/>
    <w:rsid w:val="00DE4A47"/>
    <w:rsid w:val="00DF1EFF"/>
    <w:rsid w:val="00E03784"/>
    <w:rsid w:val="00E34C9B"/>
    <w:rsid w:val="00E91172"/>
    <w:rsid w:val="00EC1879"/>
    <w:rsid w:val="00EC704D"/>
    <w:rsid w:val="00ED0785"/>
    <w:rsid w:val="00EE628B"/>
    <w:rsid w:val="00EF012F"/>
    <w:rsid w:val="00F0652A"/>
    <w:rsid w:val="00F25F64"/>
    <w:rsid w:val="00F52C90"/>
    <w:rsid w:val="00F77F0A"/>
    <w:rsid w:val="00F81F8F"/>
    <w:rsid w:val="00F97A7F"/>
    <w:rsid w:val="00FA4FF1"/>
    <w:rsid w:val="00FC0667"/>
    <w:rsid w:val="00FC6EC9"/>
    <w:rsid w:val="00FD622E"/>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30C4"/>
  <w15:docId w15:val="{0FA2B474-1359-49B4-9325-33139C8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 w:type="paragraph" w:styleId="af0">
    <w:name w:val="Revision"/>
    <w:hidden/>
    <w:uiPriority w:val="99"/>
    <w:semiHidden/>
    <w:rsid w:val="00215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624F-92F0-4A78-AA17-8D104068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5044</Words>
  <Characters>28755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Насонова Елена Генадьевна</dc:creator>
  <cp:lastModifiedBy>Чебанная Анна Андреевна</cp:lastModifiedBy>
  <cp:revision>2</cp:revision>
  <cp:lastPrinted>2020-04-06T10:29:00Z</cp:lastPrinted>
  <dcterms:created xsi:type="dcterms:W3CDTF">2022-02-21T13:33:00Z</dcterms:created>
  <dcterms:modified xsi:type="dcterms:W3CDTF">2022-02-21T13:33:00Z</dcterms:modified>
</cp:coreProperties>
</file>