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317B3A" w:rsidRDefault="000C0B2F" w:rsidP="000C0B2F">
      <w:pPr>
        <w:ind w:left="1134" w:right="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317B3A">
        <w:rPr>
          <w:b/>
          <w:bCs/>
          <w:sz w:val="26"/>
          <w:szCs w:val="26"/>
        </w:rPr>
        <w:t>О</w:t>
      </w:r>
      <w:r w:rsidR="00317B3A" w:rsidRPr="00317B3A">
        <w:rPr>
          <w:b/>
          <w:bCs/>
          <w:sz w:val="26"/>
          <w:szCs w:val="26"/>
        </w:rPr>
        <w:t xml:space="preserve"> проведении общего собрания участников</w:t>
      </w:r>
      <w:r w:rsidR="00317B3A">
        <w:rPr>
          <w:b/>
          <w:bCs/>
          <w:sz w:val="26"/>
          <w:szCs w:val="26"/>
        </w:rPr>
        <w:t xml:space="preserve"> </w:t>
      </w:r>
    </w:p>
    <w:p w:rsidR="00317B3A" w:rsidRDefault="00317B3A" w:rsidP="000C0B2F">
      <w:pPr>
        <w:ind w:left="1134" w:right="1134"/>
        <w:jc w:val="center"/>
        <w:rPr>
          <w:b/>
          <w:bCs/>
          <w:sz w:val="26"/>
          <w:szCs w:val="26"/>
        </w:rPr>
      </w:pPr>
      <w:r w:rsidRPr="00317B3A">
        <w:rPr>
          <w:b/>
          <w:bCs/>
          <w:sz w:val="26"/>
          <w:szCs w:val="26"/>
        </w:rPr>
        <w:t>(акционеров)</w:t>
      </w:r>
      <w:r>
        <w:rPr>
          <w:b/>
          <w:bCs/>
          <w:sz w:val="26"/>
          <w:szCs w:val="26"/>
        </w:rPr>
        <w:t xml:space="preserve"> </w:t>
      </w:r>
      <w:r w:rsidRPr="00317B3A">
        <w:rPr>
          <w:b/>
          <w:bCs/>
          <w:sz w:val="26"/>
          <w:szCs w:val="26"/>
        </w:rPr>
        <w:t xml:space="preserve">эмитента и о принятых им решениях </w:t>
      </w:r>
    </w:p>
    <w:p w:rsidR="000C0B2F" w:rsidRDefault="00B939F9" w:rsidP="000C0B2F">
      <w:pPr>
        <w:ind w:left="1134" w:right="1134"/>
        <w:jc w:val="center"/>
      </w:pPr>
      <w:r w:rsidRPr="00B939F9">
        <w:rPr>
          <w:b/>
          <w:bCs/>
          <w:sz w:val="26"/>
          <w:szCs w:val="26"/>
        </w:rPr>
        <w:t>(раскрытие</w:t>
      </w:r>
      <w:r w:rsidR="00317B3A">
        <w:rPr>
          <w:b/>
          <w:bCs/>
          <w:sz w:val="26"/>
          <w:szCs w:val="26"/>
        </w:rPr>
        <w:t xml:space="preserve"> </w:t>
      </w:r>
      <w:r w:rsidRPr="00B939F9">
        <w:rPr>
          <w:b/>
          <w:bCs/>
          <w:sz w:val="26"/>
          <w:szCs w:val="26"/>
        </w:rPr>
        <w:t>инсайдерской информации)</w:t>
      </w:r>
      <w:r w:rsidR="000C0B2F">
        <w:rPr>
          <w:b/>
          <w:bCs/>
          <w:sz w:val="26"/>
          <w:szCs w:val="26"/>
        </w:rPr>
        <w:t>»</w:t>
      </w:r>
    </w:p>
    <w:p w:rsidR="000C0B2F" w:rsidRPr="00657C4E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</w:t>
            </w:r>
            <w:proofErr w:type="spellStart"/>
            <w:r w:rsidRPr="00E158FC">
              <w:rPr>
                <w:sz w:val="24"/>
                <w:szCs w:val="24"/>
              </w:rPr>
              <w:t>Россети</w:t>
            </w:r>
            <w:proofErr w:type="spellEnd"/>
            <w:r w:rsidRPr="00E158FC">
              <w:rPr>
                <w:sz w:val="24"/>
                <w:szCs w:val="24"/>
              </w:rPr>
              <w:t xml:space="preserve">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E21F32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041679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041679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4A25A8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0792">
              <w:rPr>
                <w:sz w:val="24"/>
                <w:szCs w:val="24"/>
              </w:rPr>
              <w:t>9</w:t>
            </w:r>
            <w:r w:rsidR="000C0B2F">
              <w:rPr>
                <w:sz w:val="24"/>
                <w:szCs w:val="24"/>
              </w:rPr>
              <w:t>.</w:t>
            </w:r>
            <w:r w:rsidR="00D955DF">
              <w:rPr>
                <w:sz w:val="24"/>
                <w:szCs w:val="24"/>
              </w:rPr>
              <w:t>0</w:t>
            </w:r>
            <w:r w:rsidR="008B0C52">
              <w:rPr>
                <w:sz w:val="24"/>
                <w:szCs w:val="24"/>
              </w:rPr>
              <w:t>6</w:t>
            </w:r>
            <w:r w:rsidR="000C0B2F">
              <w:rPr>
                <w:sz w:val="24"/>
                <w:szCs w:val="24"/>
              </w:rPr>
              <w:t>.202</w:t>
            </w:r>
            <w:r w:rsidR="00900792">
              <w:rPr>
                <w:sz w:val="24"/>
                <w:szCs w:val="24"/>
              </w:rPr>
              <w:t>3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2F3FFE" w:rsidTr="00CC04FD">
        <w:tc>
          <w:tcPr>
            <w:tcW w:w="9979" w:type="dxa"/>
          </w:tcPr>
          <w:p w:rsidR="00317B3A" w:rsidRPr="00331C08" w:rsidRDefault="000C0B2F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4A1341">
              <w:rPr>
                <w:sz w:val="24"/>
                <w:szCs w:val="24"/>
              </w:rPr>
              <w:t xml:space="preserve">2.1. </w:t>
            </w:r>
            <w:r w:rsidR="00317B3A">
              <w:rPr>
                <w:sz w:val="24"/>
                <w:szCs w:val="24"/>
              </w:rPr>
              <w:t>В</w:t>
            </w:r>
            <w:r w:rsidR="00317B3A" w:rsidRPr="00317B3A">
              <w:rPr>
                <w:sz w:val="24"/>
                <w:szCs w:val="24"/>
              </w:rPr>
              <w:t>ид общего собрания участников (акционеров) эмитента (год</w:t>
            </w:r>
            <w:r w:rsidR="00317B3A">
              <w:rPr>
                <w:sz w:val="24"/>
                <w:szCs w:val="24"/>
              </w:rPr>
              <w:t>овое (очередное), внеочередное</w:t>
            </w:r>
            <w:r w:rsidR="00317B3A" w:rsidRPr="00331C08">
              <w:rPr>
                <w:sz w:val="24"/>
                <w:szCs w:val="24"/>
              </w:rPr>
              <w:t>): годовое (очередное).</w:t>
            </w: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>2.2. Форма проведения общего собрания участников (акционеров) эмитента (собрание (совместное присутствие) или заочное голосование): заочное голосование.</w:t>
            </w: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 xml:space="preserve">2.3. Дата, место, время проведения общего собрания участников (акционеров) эмитента: </w:t>
            </w:r>
          </w:p>
          <w:p w:rsidR="00317B3A" w:rsidRPr="00331C08" w:rsidRDefault="00317B3A" w:rsidP="00317B3A">
            <w:pPr>
              <w:ind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 xml:space="preserve">дата проведения Общего собрания акционеров эмитента – </w:t>
            </w:r>
            <w:r w:rsidR="00B56CC4" w:rsidRPr="00331C08">
              <w:rPr>
                <w:sz w:val="24"/>
                <w:szCs w:val="24"/>
              </w:rPr>
              <w:t>1</w:t>
            </w:r>
            <w:r w:rsidR="00900792">
              <w:rPr>
                <w:sz w:val="24"/>
                <w:szCs w:val="24"/>
              </w:rPr>
              <w:t xml:space="preserve">5 </w:t>
            </w:r>
            <w:r w:rsidR="00B56CC4" w:rsidRPr="00331C08">
              <w:rPr>
                <w:sz w:val="24"/>
                <w:szCs w:val="24"/>
              </w:rPr>
              <w:t>июня</w:t>
            </w:r>
            <w:r w:rsidRPr="00331C08">
              <w:rPr>
                <w:sz w:val="24"/>
                <w:szCs w:val="24"/>
              </w:rPr>
              <w:t xml:space="preserve"> 202</w:t>
            </w:r>
            <w:r w:rsidR="00900792">
              <w:rPr>
                <w:sz w:val="24"/>
                <w:szCs w:val="24"/>
              </w:rPr>
              <w:t>3</w:t>
            </w:r>
            <w:r w:rsidRPr="00331C08">
              <w:rPr>
                <w:sz w:val="24"/>
                <w:szCs w:val="24"/>
              </w:rPr>
              <w:t xml:space="preserve"> года;</w:t>
            </w: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31C08" w:rsidRDefault="00317B3A" w:rsidP="00317B3A">
            <w:pPr>
              <w:ind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>место проведения Общего собрания акционеров эмитента – годовое Общее собрание акционеров проводится в форме заочного голосования;</w:t>
            </w: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31C08" w:rsidRDefault="00317B3A" w:rsidP="00317B3A">
            <w:pPr>
              <w:ind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>время проведения Общего собрания акционеров эмитента – годовое Общее собрание акционеров проводится в форме заочного голосования.</w:t>
            </w: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31C08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331C08">
              <w:rPr>
                <w:sz w:val="24"/>
                <w:szCs w:val="24"/>
              </w:rPr>
              <w:t xml:space="preserve">2.4. Сведения о кворуме общего собрания участников (акционеров) эмитента: </w:t>
            </w:r>
            <w:r w:rsidR="00F322CD">
              <w:rPr>
                <w:sz w:val="24"/>
                <w:szCs w:val="24"/>
              </w:rPr>
              <w:t>99</w:t>
            </w:r>
            <w:r w:rsidR="009649C3">
              <w:rPr>
                <w:sz w:val="24"/>
                <w:szCs w:val="24"/>
              </w:rPr>
              <w:t>.</w:t>
            </w:r>
            <w:r w:rsidR="00F322CD">
              <w:rPr>
                <w:sz w:val="24"/>
                <w:szCs w:val="24"/>
              </w:rPr>
              <w:t>4096</w:t>
            </w:r>
            <w:r w:rsidRPr="00331C08">
              <w:rPr>
                <w:sz w:val="24"/>
                <w:szCs w:val="24"/>
              </w:rPr>
              <w:t xml:space="preserve"> %, кворум имеется.</w:t>
            </w:r>
          </w:p>
          <w:p w:rsidR="00317B3A" w:rsidRP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</w:t>
            </w:r>
            <w:r w:rsidRPr="00317B3A">
              <w:rPr>
                <w:sz w:val="24"/>
                <w:szCs w:val="24"/>
              </w:rPr>
              <w:t>овестка дня общего собрания у</w:t>
            </w:r>
            <w:r>
              <w:rPr>
                <w:sz w:val="24"/>
                <w:szCs w:val="24"/>
              </w:rPr>
              <w:t>частников (акционеров) эмитента:</w:t>
            </w:r>
          </w:p>
          <w:p w:rsid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900792">
              <w:rPr>
                <w:sz w:val="24"/>
                <w:szCs w:val="24"/>
              </w:rPr>
              <w:t>Об утверждении годового отчета Общества за 2022 год, годовой бухгалтерской (финансовой) отчетности Общества за 2022 год.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00792">
              <w:rPr>
                <w:sz w:val="24"/>
                <w:szCs w:val="24"/>
              </w:rPr>
              <w:t>О распределении прибыли (убытков), в том числе по размеру дивидендов по акциям и порядку их выплаты, по результатам 2022 года.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900792">
              <w:rPr>
                <w:sz w:val="24"/>
                <w:szCs w:val="24"/>
              </w:rPr>
              <w:t>Об избрании членов Совета директоров Общества.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900792">
              <w:rPr>
                <w:sz w:val="24"/>
                <w:szCs w:val="24"/>
              </w:rPr>
              <w:t>Об избрании членов Ревизионной комиссии Общества.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900792">
              <w:rPr>
                <w:sz w:val="24"/>
                <w:szCs w:val="24"/>
              </w:rPr>
              <w:t>О назначении аудиторской организации Общества.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900792">
              <w:rPr>
                <w:sz w:val="24"/>
                <w:szCs w:val="24"/>
              </w:rPr>
              <w:t>Об определении количества, номинальной стоимости, категории (типа) объявленных акций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 xml:space="preserve"> Северный Кавказ» и прав, предоставляемых этими акциями.</w:t>
            </w:r>
          </w:p>
          <w:p w:rsidR="00900792" w:rsidRPr="00900792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900792">
              <w:rPr>
                <w:sz w:val="24"/>
                <w:szCs w:val="24"/>
              </w:rPr>
              <w:t>О внесении изменений в Устав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 xml:space="preserve"> Северный Кавказ».</w:t>
            </w:r>
          </w:p>
          <w:p w:rsidR="00317B3A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900792">
              <w:rPr>
                <w:sz w:val="24"/>
                <w:szCs w:val="24"/>
              </w:rPr>
              <w:t>Об увеличении уставного капитала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 xml:space="preserve"> Северный Кавказ» путем размещения дополнительных акций.</w:t>
            </w:r>
          </w:p>
          <w:p w:rsidR="00317B3A" w:rsidRP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Р</w:t>
            </w:r>
            <w:r w:rsidRPr="00317B3A">
              <w:rPr>
                <w:sz w:val="24"/>
                <w:szCs w:val="24"/>
              </w:rPr>
              <w:t>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участников (акционеров)</w:t>
            </w:r>
            <w:r>
              <w:rPr>
                <w:sz w:val="24"/>
                <w:szCs w:val="24"/>
              </w:rPr>
              <w:t xml:space="preserve"> эмитента по указанным вопросам:</w:t>
            </w:r>
          </w:p>
          <w:p w:rsid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>Результаты голосования по вопросу № 1 повестки дня – «</w:t>
            </w:r>
            <w:r w:rsidR="00900792" w:rsidRPr="00900792">
              <w:rPr>
                <w:sz w:val="24"/>
                <w:szCs w:val="24"/>
              </w:rPr>
              <w:t>Об утверждении годового отчета Общества за 2022 год, годовой бухгалтерской (финансовой) отчетности Общества за 2022 год</w:t>
            </w:r>
            <w:r w:rsidRPr="00317B3A">
              <w:rPr>
                <w:sz w:val="24"/>
                <w:szCs w:val="24"/>
              </w:rPr>
              <w:t>»:</w:t>
            </w:r>
          </w:p>
          <w:p w:rsidR="00317B3A" w:rsidRP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317B3A" w:rsidRDefault="00B34557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B34557">
              <w:rPr>
                <w:sz w:val="24"/>
                <w:szCs w:val="24"/>
              </w:rPr>
              <w:t xml:space="preserve">Число голосов, отданных за каждый из вариантов голосования </w:t>
            </w:r>
            <w:r>
              <w:rPr>
                <w:sz w:val="24"/>
                <w:szCs w:val="24"/>
              </w:rPr>
              <w:t>(«за», «против», «воздержался»).</w:t>
            </w:r>
          </w:p>
          <w:p w:rsidR="00317B3A" w:rsidRP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>Вариант голосования / Число голосов / % от принявших участие в собрании: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9649C3">
              <w:rPr>
                <w:sz w:val="24"/>
                <w:szCs w:val="24"/>
              </w:rPr>
              <w:t>976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99.9997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649C3">
              <w:rPr>
                <w:sz w:val="24"/>
                <w:szCs w:val="24"/>
              </w:rPr>
              <w:t>236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0.0001</w:t>
            </w:r>
          </w:p>
          <w:p w:rsidR="00317B3A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9649C3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0.0002</w:t>
            </w:r>
          </w:p>
          <w:p w:rsidR="00B34557" w:rsidRDefault="00B34557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4557" w:rsidRPr="00B34557" w:rsidRDefault="00B34557" w:rsidP="00B34557">
            <w:pPr>
              <w:ind w:left="57" w:right="57"/>
              <w:jc w:val="both"/>
              <w:rPr>
                <w:sz w:val="24"/>
                <w:szCs w:val="24"/>
              </w:rPr>
            </w:pPr>
            <w:r w:rsidRPr="00B34557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B34557">
              <w:rPr>
                <w:sz w:val="24"/>
                <w:szCs w:val="24"/>
              </w:rPr>
              <w:t>1 повестки дня:</w:t>
            </w:r>
          </w:p>
          <w:p w:rsidR="00B34557" w:rsidRPr="00317B3A" w:rsidRDefault="009649C3" w:rsidP="00B34557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 xml:space="preserve">Утвердить годовой отчет, годовую бухгалтерскую (финансовую) отчетность Общества за 2022 год согласно приложениям, размещенным на официальном сайте Общества в сети Интернет по адресу: </w:t>
            </w:r>
            <w:hyperlink r:id="rId9" w:history="1">
              <w:r w:rsidRPr="00CA50B9">
                <w:rPr>
                  <w:rStyle w:val="a3"/>
                  <w:sz w:val="24"/>
                  <w:szCs w:val="24"/>
                </w:rPr>
                <w:t>https://www.rossetisk.ru/shareholders_and_investors/korporativnoe_upravlenie/materialy-k-obshchim-sobraniyam-aktsionerov/materialy-k-godovomu-obshchemu-sobraniyu-aktsionerov/</w:t>
              </w:r>
            </w:hyperlink>
            <w:r w:rsidR="00B34557" w:rsidRPr="00B34557">
              <w:rPr>
                <w:sz w:val="24"/>
                <w:szCs w:val="24"/>
              </w:rPr>
              <w:t>.</w:t>
            </w:r>
          </w:p>
          <w:p w:rsidR="00317B3A" w:rsidRDefault="00317B3A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2</w:t>
            </w:r>
            <w:r w:rsidRPr="00317B3A">
              <w:rPr>
                <w:sz w:val="24"/>
                <w:szCs w:val="24"/>
              </w:rPr>
              <w:t xml:space="preserve"> повестки дня – «</w:t>
            </w:r>
            <w:r w:rsidR="00900792" w:rsidRPr="00900792">
              <w:rPr>
                <w:sz w:val="24"/>
                <w:szCs w:val="24"/>
              </w:rPr>
              <w:t>О распределении прибыли (убытков), в том числе по размеру дивидендов по акциям и порядку их выплаты, по результатам 2022 года</w:t>
            </w:r>
            <w:r w:rsidRPr="00317B3A">
              <w:rPr>
                <w:sz w:val="24"/>
                <w:szCs w:val="24"/>
              </w:rPr>
              <w:t>»:</w:t>
            </w: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Pr="00317B3A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>Число голосов, отданных за каждый из вариантов голосования («за», «против», «воздержался»)</w:t>
            </w:r>
          </w:p>
          <w:p w:rsidR="000F6A05" w:rsidRPr="00317B3A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>Вариант голосования / Число голосов / % от принявших участие в собрании: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9649C3">
              <w:rPr>
                <w:sz w:val="24"/>
                <w:szCs w:val="24"/>
              </w:rPr>
              <w:t>705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99.9997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777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0.0000</w:t>
            </w:r>
          </w:p>
          <w:p w:rsidR="00900792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9649C3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0.0002</w:t>
            </w: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34557" w:rsidRPr="00B34557" w:rsidRDefault="00B34557" w:rsidP="00B34557">
            <w:pPr>
              <w:ind w:left="57" w:right="57"/>
              <w:jc w:val="both"/>
              <w:rPr>
                <w:sz w:val="24"/>
                <w:szCs w:val="24"/>
              </w:rPr>
            </w:pPr>
            <w:r w:rsidRPr="00B34557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B34557">
              <w:rPr>
                <w:sz w:val="24"/>
                <w:szCs w:val="24"/>
              </w:rPr>
              <w:t>2 повестки дня:</w:t>
            </w:r>
          </w:p>
          <w:p w:rsidR="00900792" w:rsidRPr="00900792" w:rsidRDefault="00900792" w:rsidP="00C778E0">
            <w:pPr>
              <w:pStyle w:val="a4"/>
              <w:numPr>
                <w:ilvl w:val="0"/>
                <w:numId w:val="8"/>
              </w:numPr>
              <w:ind w:left="0" w:right="57" w:firstLine="110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Утвердить следующее распределение прибыли (убытков</w:t>
            </w:r>
            <w:r>
              <w:rPr>
                <w:sz w:val="24"/>
                <w:szCs w:val="24"/>
              </w:rPr>
              <w:t>) ПАО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Северный Кавказ» </w:t>
            </w:r>
            <w:r w:rsidRPr="00900792">
              <w:rPr>
                <w:sz w:val="24"/>
                <w:szCs w:val="24"/>
              </w:rPr>
              <w:t>за 2022 отчетный год: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Наименование</w:t>
            </w:r>
            <w:r w:rsidRPr="00900792">
              <w:rPr>
                <w:sz w:val="24"/>
                <w:szCs w:val="24"/>
              </w:rPr>
              <w:tab/>
              <w:t>(тыс. руб.)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Нераспределенная прибыль (непокрытый убыток) отчетного периода:</w:t>
            </w:r>
            <w:r w:rsidRPr="00900792">
              <w:rPr>
                <w:sz w:val="24"/>
                <w:szCs w:val="24"/>
              </w:rPr>
              <w:tab/>
              <w:t>(11 265 874)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 xml:space="preserve">Распределить </w:t>
            </w:r>
            <w:proofErr w:type="gramStart"/>
            <w:r w:rsidRPr="00900792">
              <w:rPr>
                <w:sz w:val="24"/>
                <w:szCs w:val="24"/>
              </w:rPr>
              <w:t xml:space="preserve">на:   </w:t>
            </w:r>
            <w:proofErr w:type="gramEnd"/>
            <w:r w:rsidR="009649C3">
              <w:rPr>
                <w:sz w:val="24"/>
                <w:szCs w:val="24"/>
              </w:rPr>
              <w:t xml:space="preserve">       </w:t>
            </w:r>
            <w:r w:rsidRPr="00900792">
              <w:rPr>
                <w:sz w:val="24"/>
                <w:szCs w:val="24"/>
              </w:rPr>
              <w:t>Резервный фонд</w:t>
            </w:r>
            <w:r w:rsidRPr="00900792">
              <w:rPr>
                <w:sz w:val="24"/>
                <w:szCs w:val="24"/>
              </w:rPr>
              <w:tab/>
              <w:t>-</w:t>
            </w:r>
          </w:p>
          <w:p w:rsidR="00900792" w:rsidRPr="00900792" w:rsidRDefault="00900792" w:rsidP="00900792">
            <w:pPr>
              <w:ind w:right="57" w:firstLine="2372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Прибыль на развитие</w:t>
            </w:r>
            <w:r w:rsidRPr="00900792">
              <w:rPr>
                <w:sz w:val="24"/>
                <w:szCs w:val="24"/>
              </w:rPr>
              <w:tab/>
              <w:t>-</w:t>
            </w:r>
          </w:p>
          <w:p w:rsidR="00900792" w:rsidRPr="00900792" w:rsidRDefault="00900792" w:rsidP="00900792">
            <w:pPr>
              <w:ind w:right="57" w:firstLine="2372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Дивиденды</w:t>
            </w:r>
            <w:r w:rsidRPr="00900792">
              <w:rPr>
                <w:sz w:val="24"/>
                <w:szCs w:val="24"/>
              </w:rPr>
              <w:tab/>
              <w:t>-</w:t>
            </w:r>
          </w:p>
          <w:p w:rsidR="00900792" w:rsidRPr="00900792" w:rsidRDefault="00900792" w:rsidP="00900792">
            <w:pPr>
              <w:ind w:right="57" w:firstLine="2372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Погашение убытков прошлых лет</w:t>
            </w:r>
            <w:r w:rsidRPr="00900792">
              <w:rPr>
                <w:sz w:val="24"/>
                <w:szCs w:val="24"/>
              </w:rPr>
              <w:tab/>
              <w:t>-</w:t>
            </w:r>
          </w:p>
          <w:p w:rsidR="00B34557" w:rsidRPr="009649C3" w:rsidRDefault="00900792" w:rsidP="009649C3">
            <w:pPr>
              <w:pStyle w:val="a4"/>
              <w:numPr>
                <w:ilvl w:val="0"/>
                <w:numId w:val="8"/>
              </w:numPr>
              <w:ind w:left="0" w:right="57" w:firstLine="104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Не выплачивать дивиденды по обыкновенным акциям ПАО «</w:t>
            </w:r>
            <w:proofErr w:type="spellStart"/>
            <w:r w:rsidRPr="009649C3">
              <w:rPr>
                <w:sz w:val="24"/>
                <w:szCs w:val="24"/>
              </w:rPr>
              <w:t>Россети</w:t>
            </w:r>
            <w:proofErr w:type="spellEnd"/>
            <w:r w:rsidRPr="009649C3">
              <w:rPr>
                <w:sz w:val="24"/>
                <w:szCs w:val="24"/>
              </w:rPr>
              <w:t xml:space="preserve"> Северный Кавказ» в связи с убытком, полученным ПАО «</w:t>
            </w:r>
            <w:proofErr w:type="spellStart"/>
            <w:r w:rsidRPr="009649C3">
              <w:rPr>
                <w:sz w:val="24"/>
                <w:szCs w:val="24"/>
              </w:rPr>
              <w:t>Россети</w:t>
            </w:r>
            <w:proofErr w:type="spellEnd"/>
            <w:r w:rsidRPr="009649C3">
              <w:rPr>
                <w:sz w:val="24"/>
                <w:szCs w:val="24"/>
              </w:rPr>
              <w:t xml:space="preserve"> Северный Кавказ» по результатам 2022 года.</w:t>
            </w:r>
          </w:p>
          <w:p w:rsidR="00B34557" w:rsidRDefault="00B34557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317B3A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3</w:t>
            </w:r>
            <w:r w:rsidRPr="00317B3A">
              <w:rPr>
                <w:sz w:val="24"/>
                <w:szCs w:val="24"/>
              </w:rPr>
              <w:t xml:space="preserve"> повестки дня – «</w:t>
            </w:r>
            <w:r w:rsidR="00900792" w:rsidRPr="00900792">
              <w:rPr>
                <w:sz w:val="24"/>
                <w:szCs w:val="24"/>
              </w:rPr>
              <w:t>Об избрании членов Совета директоров Общества</w:t>
            </w:r>
            <w:r w:rsidRPr="00317B3A">
              <w:rPr>
                <w:sz w:val="24"/>
                <w:szCs w:val="24"/>
              </w:rPr>
              <w:t>»:</w:t>
            </w:r>
          </w:p>
          <w:p w:rsidR="000F6A05" w:rsidRPr="00317B3A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P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>Число голосов, отданных за каждый из вариантов голосования («за», «против всех кандидатов», «воздержался по всем кандидатам»)</w:t>
            </w:r>
          </w:p>
          <w:p w:rsidR="000F6A05" w:rsidRP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>Проводилось кумулятивное голосование.</w:t>
            </w:r>
          </w:p>
          <w:p w:rsidR="000F6A05" w:rsidRPr="009649C3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№ </w:t>
            </w:r>
            <w:r w:rsidRPr="009649C3">
              <w:rPr>
                <w:sz w:val="24"/>
                <w:szCs w:val="24"/>
              </w:rPr>
              <w:t>/ Ф.И.О. кандидата / Число голосов для кумулятивного голосования</w:t>
            </w: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lastRenderedPageBreak/>
              <w:t>«ЗА» - распределение голосов по кандидатам: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/ </w:t>
            </w:r>
            <w:proofErr w:type="spellStart"/>
            <w:r w:rsidRPr="009649C3">
              <w:rPr>
                <w:sz w:val="24"/>
                <w:szCs w:val="24"/>
              </w:rPr>
              <w:t>Мольский</w:t>
            </w:r>
            <w:proofErr w:type="spellEnd"/>
            <w:r w:rsidRPr="009649C3">
              <w:rPr>
                <w:sz w:val="24"/>
                <w:szCs w:val="24"/>
              </w:rPr>
              <w:t xml:space="preserve"> Алексей Валерьевич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/ </w:t>
            </w:r>
            <w:r w:rsidRPr="009649C3">
              <w:rPr>
                <w:sz w:val="24"/>
                <w:szCs w:val="24"/>
              </w:rPr>
              <w:t>Левченко Роман Алексеевич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2 080 989 650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Андреева Елена Викторовна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Устюгов Дмитрий Владимирович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Камышников Александр Петрович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Ляпунов Евгений Викторович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 w:rsidRPr="009649C3">
              <w:rPr>
                <w:sz w:val="24"/>
                <w:szCs w:val="24"/>
              </w:rPr>
              <w:t>Лещевская</w:t>
            </w:r>
            <w:proofErr w:type="spellEnd"/>
            <w:r w:rsidRPr="009649C3">
              <w:rPr>
                <w:sz w:val="24"/>
                <w:szCs w:val="24"/>
              </w:rPr>
              <w:t xml:space="preserve"> Юлия Александровна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 w:rsidRPr="009649C3">
              <w:rPr>
                <w:sz w:val="24"/>
                <w:szCs w:val="24"/>
              </w:rPr>
              <w:t>Баранюк</w:t>
            </w:r>
            <w:proofErr w:type="spellEnd"/>
            <w:r w:rsidRPr="009649C3">
              <w:rPr>
                <w:sz w:val="24"/>
                <w:szCs w:val="24"/>
              </w:rPr>
              <w:t xml:space="preserve"> Наталья Николаевна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Макаров Владимир Александрович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Парамонова Наталья Владимировна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0F6A05" w:rsidRPr="00900792" w:rsidRDefault="009649C3" w:rsidP="009649C3">
            <w:pPr>
              <w:ind w:left="57" w:right="57"/>
              <w:jc w:val="both"/>
              <w:rPr>
                <w:sz w:val="24"/>
                <w:szCs w:val="24"/>
                <w:highlight w:val="yellow"/>
              </w:rPr>
            </w:pPr>
            <w:r w:rsidRPr="009649C3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/ </w:t>
            </w:r>
            <w:proofErr w:type="spellStart"/>
            <w:r w:rsidRPr="009649C3">
              <w:rPr>
                <w:sz w:val="24"/>
                <w:szCs w:val="24"/>
              </w:rPr>
              <w:t>Сасин</w:t>
            </w:r>
            <w:proofErr w:type="spellEnd"/>
            <w:r w:rsidRPr="009649C3">
              <w:rPr>
                <w:sz w:val="24"/>
                <w:szCs w:val="24"/>
              </w:rPr>
              <w:t xml:space="preserve"> Николай Иванович</w:t>
            </w:r>
            <w:r>
              <w:rPr>
                <w:sz w:val="24"/>
                <w:szCs w:val="24"/>
              </w:rPr>
              <w:t xml:space="preserve"> / </w:t>
            </w:r>
            <w:r w:rsidRPr="009649C3">
              <w:rPr>
                <w:sz w:val="24"/>
                <w:szCs w:val="24"/>
              </w:rPr>
              <w:t>2 080 988 913</w:t>
            </w:r>
          </w:p>
          <w:p w:rsidR="009649C3" w:rsidRPr="009649C3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ПРОТИВ всех кандидатов:</w:t>
            </w:r>
            <w:r w:rsidRPr="009649C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649C3">
              <w:rPr>
                <w:sz w:val="24"/>
                <w:szCs w:val="24"/>
              </w:rPr>
              <w:t>48 202</w:t>
            </w:r>
          </w:p>
          <w:p w:rsidR="00317B3A" w:rsidRDefault="009649C3" w:rsidP="009649C3">
            <w:pPr>
              <w:ind w:left="57" w:right="57"/>
              <w:jc w:val="both"/>
              <w:rPr>
                <w:sz w:val="24"/>
                <w:szCs w:val="24"/>
              </w:rPr>
            </w:pPr>
            <w:r w:rsidRPr="009649C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ОЗДЕРЖАЛСЯ по всем кандидатам: </w:t>
            </w:r>
            <w:r w:rsidRPr="009649C3">
              <w:rPr>
                <w:sz w:val="24"/>
                <w:szCs w:val="24"/>
              </w:rPr>
              <w:t>15 840</w:t>
            </w: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8F0DAC" w:rsidRPr="008F0DAC" w:rsidRDefault="008F0DAC" w:rsidP="008F0DAC">
            <w:pPr>
              <w:ind w:left="57" w:right="57"/>
              <w:jc w:val="both"/>
              <w:rPr>
                <w:sz w:val="24"/>
                <w:szCs w:val="24"/>
              </w:rPr>
            </w:pPr>
            <w:r w:rsidRPr="008F0DAC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8F0DAC">
              <w:rPr>
                <w:sz w:val="24"/>
                <w:szCs w:val="24"/>
              </w:rPr>
              <w:t>3 повестки дня:</w:t>
            </w:r>
          </w:p>
          <w:p w:rsidR="008F0DAC" w:rsidRPr="008F0DAC" w:rsidRDefault="008F0DAC" w:rsidP="008F0DAC">
            <w:pPr>
              <w:ind w:left="57" w:right="57"/>
              <w:jc w:val="both"/>
              <w:rPr>
                <w:sz w:val="24"/>
                <w:szCs w:val="24"/>
              </w:rPr>
            </w:pPr>
            <w:r w:rsidRPr="008F0DAC">
              <w:rPr>
                <w:sz w:val="24"/>
                <w:szCs w:val="24"/>
              </w:rPr>
              <w:t>Избрать Совет директоров Общества в составе: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Ф.И.О. кандидата</w:t>
            </w:r>
            <w:r w:rsidRPr="0090079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Должность (на момент выдвижения кандидата)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Мольский</w:t>
            </w:r>
            <w:proofErr w:type="spellEnd"/>
            <w:r>
              <w:rPr>
                <w:sz w:val="24"/>
                <w:szCs w:val="24"/>
              </w:rPr>
              <w:t xml:space="preserve"> Алексей Валерьевич / </w:t>
            </w:r>
            <w:r w:rsidRPr="00900792">
              <w:rPr>
                <w:sz w:val="24"/>
                <w:szCs w:val="24"/>
              </w:rPr>
              <w:t>Заместитель Генерального директора по инвестициям и капитальному строительству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00792">
              <w:rPr>
                <w:sz w:val="24"/>
                <w:szCs w:val="24"/>
              </w:rPr>
              <w:t>Левченко Роман Алексеевич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Генеральный директор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 xml:space="preserve"> Северный Кавказ»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Андреева Елена Викторовна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Заместитель Генерального директора по реализации услуг и транспорту электроэнергии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Устюгов Дмитрий Владимирович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 xml:space="preserve">Директор по </w:t>
            </w:r>
            <w:r>
              <w:rPr>
                <w:sz w:val="24"/>
                <w:szCs w:val="24"/>
              </w:rPr>
              <w:t>правовым вопросам ПАО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>»;</w:t>
            </w:r>
            <w:r w:rsidRPr="00900792">
              <w:rPr>
                <w:sz w:val="24"/>
                <w:szCs w:val="24"/>
              </w:rPr>
              <w:t xml:space="preserve"> 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Камышников Александр Петрович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Директор по безопасности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  <w:r w:rsidRPr="00900792">
              <w:rPr>
                <w:sz w:val="24"/>
                <w:szCs w:val="24"/>
              </w:rPr>
              <w:t xml:space="preserve">  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Ляпунов Евгений Викторович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Заместитель Генерального директора – главный инженер ПАО</w:t>
            </w:r>
            <w:r>
              <w:rPr>
                <w:sz w:val="24"/>
                <w:szCs w:val="24"/>
              </w:rPr>
              <w:t> </w:t>
            </w:r>
            <w:r w:rsidRPr="00900792">
              <w:rPr>
                <w:sz w:val="24"/>
                <w:szCs w:val="24"/>
              </w:rPr>
              <w:t>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0792">
              <w:rPr>
                <w:sz w:val="24"/>
                <w:szCs w:val="24"/>
              </w:rPr>
              <w:t>Лещевская</w:t>
            </w:r>
            <w:proofErr w:type="spellEnd"/>
            <w:r w:rsidRPr="00900792">
              <w:rPr>
                <w:sz w:val="24"/>
                <w:szCs w:val="24"/>
              </w:rPr>
              <w:t xml:space="preserve"> Юлия Александровна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Заместитель Генерального директора по стратегии ПАО</w:t>
            </w:r>
            <w:r>
              <w:rPr>
                <w:sz w:val="24"/>
                <w:szCs w:val="24"/>
              </w:rPr>
              <w:t> </w:t>
            </w:r>
            <w:r w:rsidRPr="00900792">
              <w:rPr>
                <w:sz w:val="24"/>
                <w:szCs w:val="24"/>
              </w:rPr>
              <w:t>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0792">
              <w:rPr>
                <w:sz w:val="24"/>
                <w:szCs w:val="24"/>
              </w:rPr>
              <w:t>Баранюк</w:t>
            </w:r>
            <w:proofErr w:type="spellEnd"/>
            <w:r w:rsidRPr="00900792">
              <w:rPr>
                <w:sz w:val="24"/>
                <w:szCs w:val="24"/>
              </w:rPr>
              <w:t xml:space="preserve"> Наталья Николаевна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Руководитель Аппарата Председателя Совета директоров ПАО</w:t>
            </w:r>
            <w:r>
              <w:rPr>
                <w:sz w:val="24"/>
                <w:szCs w:val="24"/>
              </w:rPr>
              <w:t> </w:t>
            </w:r>
            <w:r w:rsidRPr="00900792">
              <w:rPr>
                <w:sz w:val="24"/>
                <w:szCs w:val="24"/>
              </w:rPr>
              <w:t>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Макаров Владимир Александрович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Директор по внутреннему контролю и управлению рисками – начальник Департамента внутреннего контроля и управления рисками ПАО</w:t>
            </w:r>
            <w:r>
              <w:rPr>
                <w:sz w:val="24"/>
                <w:szCs w:val="24"/>
              </w:rPr>
              <w:t> </w:t>
            </w:r>
            <w:r w:rsidRPr="00900792">
              <w:rPr>
                <w:sz w:val="24"/>
                <w:szCs w:val="24"/>
              </w:rPr>
              <w:t>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900792" w:rsidRPr="00900792" w:rsidRDefault="00900792" w:rsidP="00900792">
            <w:pPr>
              <w:ind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</w:t>
            </w:r>
            <w:r w:rsidRPr="00900792">
              <w:rPr>
                <w:sz w:val="24"/>
                <w:szCs w:val="24"/>
              </w:rPr>
              <w:t>Парамонова Наталья Владимировна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Первый заместитель начальника Департамента экономики ПАО «</w:t>
            </w:r>
            <w:proofErr w:type="spellStart"/>
            <w:r w:rsidRPr="00900792">
              <w:rPr>
                <w:sz w:val="24"/>
                <w:szCs w:val="24"/>
              </w:rPr>
              <w:t>Россети</w:t>
            </w:r>
            <w:proofErr w:type="spellEnd"/>
            <w:r w:rsidRPr="009007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8F0DAC" w:rsidRDefault="00900792" w:rsidP="00900792">
            <w:pPr>
              <w:ind w:left="57" w:right="57"/>
              <w:jc w:val="both"/>
              <w:rPr>
                <w:sz w:val="24"/>
                <w:szCs w:val="24"/>
              </w:rPr>
            </w:pPr>
            <w:r w:rsidRPr="00900792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00792">
              <w:rPr>
                <w:sz w:val="24"/>
                <w:szCs w:val="24"/>
              </w:rPr>
              <w:t>Сасин</w:t>
            </w:r>
            <w:proofErr w:type="spellEnd"/>
            <w:r w:rsidRPr="00900792">
              <w:rPr>
                <w:sz w:val="24"/>
                <w:szCs w:val="24"/>
              </w:rPr>
              <w:t xml:space="preserve"> Николай Иванович</w:t>
            </w:r>
            <w:r>
              <w:rPr>
                <w:sz w:val="24"/>
                <w:szCs w:val="24"/>
              </w:rPr>
              <w:t xml:space="preserve"> / </w:t>
            </w:r>
            <w:r w:rsidRPr="00900792">
              <w:rPr>
                <w:sz w:val="24"/>
                <w:szCs w:val="24"/>
              </w:rPr>
              <w:t>Председатель Ставропольского краевого отделения «ОПОРА РОССИИ»</w:t>
            </w:r>
            <w:r>
              <w:rPr>
                <w:sz w:val="24"/>
                <w:szCs w:val="24"/>
              </w:rPr>
              <w:t>.</w:t>
            </w:r>
          </w:p>
          <w:p w:rsidR="008F0DAC" w:rsidRDefault="008F0DAC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4</w:t>
            </w:r>
            <w:r w:rsidRPr="000F6A05">
              <w:rPr>
                <w:sz w:val="24"/>
                <w:szCs w:val="24"/>
              </w:rPr>
              <w:t xml:space="preserve"> повестки дня – «</w:t>
            </w:r>
            <w:r w:rsidR="00573CFF" w:rsidRPr="00573CFF">
              <w:rPr>
                <w:sz w:val="24"/>
                <w:szCs w:val="24"/>
              </w:rPr>
              <w:t>Об избрании членов Ревизионной комиссии Общества</w:t>
            </w:r>
            <w:r w:rsidRPr="000F6A05">
              <w:rPr>
                <w:sz w:val="24"/>
                <w:szCs w:val="24"/>
              </w:rPr>
              <w:t>»:</w:t>
            </w: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Pr="00493E5C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>Число голосов, отданных за каждый из вариантов голосования («за», «против всех кандидатов», «</w:t>
            </w:r>
            <w:r w:rsidRPr="005C0EDB">
              <w:rPr>
                <w:sz w:val="24"/>
                <w:szCs w:val="24"/>
              </w:rPr>
              <w:t xml:space="preserve">воздержался по всем </w:t>
            </w:r>
            <w:r w:rsidRPr="00493E5C">
              <w:rPr>
                <w:sz w:val="24"/>
                <w:szCs w:val="24"/>
              </w:rPr>
              <w:t>кандидатам»)</w:t>
            </w:r>
          </w:p>
          <w:p w:rsidR="000F6A05" w:rsidRPr="00493E5C" w:rsidRDefault="005C0EDB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 xml:space="preserve">№ / </w:t>
            </w:r>
            <w:r w:rsidR="000F6A05" w:rsidRPr="00493E5C">
              <w:rPr>
                <w:sz w:val="24"/>
                <w:szCs w:val="24"/>
              </w:rPr>
              <w:t>ФИО кандидата</w:t>
            </w:r>
            <w:r w:rsidR="000F6A05" w:rsidRPr="00493E5C">
              <w:rPr>
                <w:sz w:val="24"/>
                <w:szCs w:val="24"/>
              </w:rPr>
              <w:tab/>
            </w:r>
            <w:r w:rsidRPr="00493E5C">
              <w:rPr>
                <w:sz w:val="24"/>
                <w:szCs w:val="24"/>
              </w:rPr>
              <w:t xml:space="preserve"> </w:t>
            </w:r>
            <w:r w:rsidR="00F7659E" w:rsidRPr="00493E5C">
              <w:rPr>
                <w:sz w:val="24"/>
                <w:szCs w:val="24"/>
              </w:rPr>
              <w:t xml:space="preserve">/ </w:t>
            </w:r>
            <w:r w:rsidR="000F6A05" w:rsidRPr="00493E5C">
              <w:rPr>
                <w:sz w:val="24"/>
                <w:szCs w:val="24"/>
              </w:rPr>
              <w:t>ЗА</w:t>
            </w:r>
            <w:r w:rsidRPr="00493E5C">
              <w:rPr>
                <w:sz w:val="24"/>
                <w:szCs w:val="24"/>
              </w:rPr>
              <w:t xml:space="preserve"> / </w:t>
            </w:r>
            <w:r w:rsidR="000F6A05" w:rsidRPr="00493E5C">
              <w:rPr>
                <w:sz w:val="24"/>
                <w:szCs w:val="24"/>
              </w:rPr>
              <w:t>ПРОТИВ</w:t>
            </w:r>
            <w:r w:rsidRPr="00493E5C">
              <w:rPr>
                <w:sz w:val="24"/>
                <w:szCs w:val="24"/>
              </w:rPr>
              <w:t xml:space="preserve"> / </w:t>
            </w:r>
            <w:r w:rsidR="000F6A05" w:rsidRPr="00493E5C">
              <w:rPr>
                <w:sz w:val="24"/>
                <w:szCs w:val="24"/>
              </w:rPr>
              <w:t>ВОЗДЕРЖ.</w:t>
            </w:r>
          </w:p>
          <w:p w:rsidR="00493E5C" w:rsidRPr="00493E5C" w:rsidRDefault="00493E5C" w:rsidP="00493E5C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Ульянов Антон Сергеевич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99.9997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0.0000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0.0003</w:t>
            </w:r>
            <w:r>
              <w:rPr>
                <w:sz w:val="24"/>
                <w:szCs w:val="24"/>
              </w:rPr>
              <w:t>)</w:t>
            </w:r>
          </w:p>
          <w:p w:rsidR="00493E5C" w:rsidRPr="00493E5C" w:rsidRDefault="00493E5C" w:rsidP="00493E5C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Царьков Виктор Владимирович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99.9997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0.0000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0.0003</w:t>
            </w:r>
            <w:r>
              <w:rPr>
                <w:sz w:val="24"/>
                <w:szCs w:val="24"/>
              </w:rPr>
              <w:t>)</w:t>
            </w:r>
          </w:p>
          <w:p w:rsidR="00493E5C" w:rsidRPr="00493E5C" w:rsidRDefault="00493E5C" w:rsidP="00493E5C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Тришина Светлана Михайловна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99.9997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0.0000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0.0003</w:t>
            </w:r>
            <w:r>
              <w:rPr>
                <w:sz w:val="24"/>
                <w:szCs w:val="24"/>
              </w:rPr>
              <w:t>)</w:t>
            </w:r>
          </w:p>
          <w:p w:rsidR="00493E5C" w:rsidRPr="00493E5C" w:rsidRDefault="00493E5C" w:rsidP="00493E5C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Рогачев Кирилл Евгеньевич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99.9997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0.0000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0.0003</w:t>
            </w:r>
            <w:r>
              <w:rPr>
                <w:sz w:val="24"/>
                <w:szCs w:val="24"/>
              </w:rPr>
              <w:t>)</w:t>
            </w:r>
          </w:p>
          <w:p w:rsidR="000F6A05" w:rsidRDefault="00493E5C" w:rsidP="00493E5C">
            <w:pPr>
              <w:ind w:left="57" w:right="57"/>
              <w:jc w:val="both"/>
              <w:rPr>
                <w:sz w:val="24"/>
                <w:szCs w:val="24"/>
              </w:rPr>
            </w:pP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Остроухова Ольга Викторовна</w:t>
            </w:r>
            <w:r>
              <w:rPr>
                <w:sz w:val="24"/>
                <w:szCs w:val="24"/>
              </w:rPr>
              <w:t xml:space="preserve"> / </w:t>
            </w:r>
            <w:r w:rsidRPr="00493E5C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790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99.9997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0.0000</w:t>
            </w:r>
            <w:r>
              <w:rPr>
                <w:sz w:val="24"/>
                <w:szCs w:val="24"/>
              </w:rPr>
              <w:t xml:space="preserve">) / </w:t>
            </w:r>
            <w:r w:rsidRPr="00493E5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93E5C">
              <w:rPr>
                <w:sz w:val="24"/>
                <w:szCs w:val="24"/>
              </w:rPr>
              <w:t>804</w:t>
            </w:r>
            <w:r>
              <w:rPr>
                <w:sz w:val="24"/>
                <w:szCs w:val="24"/>
              </w:rPr>
              <w:t xml:space="preserve"> (</w:t>
            </w:r>
            <w:r w:rsidRPr="00493E5C">
              <w:rPr>
                <w:sz w:val="24"/>
                <w:szCs w:val="24"/>
              </w:rPr>
              <w:t>0.0003</w:t>
            </w:r>
            <w:r>
              <w:rPr>
                <w:sz w:val="24"/>
                <w:szCs w:val="24"/>
              </w:rPr>
              <w:t>)</w:t>
            </w: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27F3C" w:rsidRPr="00E27F3C" w:rsidRDefault="00E27F3C" w:rsidP="00E27F3C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E27F3C">
              <w:rPr>
                <w:sz w:val="24"/>
                <w:szCs w:val="24"/>
              </w:rPr>
              <w:t>4 повестки дня:</w:t>
            </w:r>
          </w:p>
          <w:p w:rsidR="00E27F3C" w:rsidRPr="00E27F3C" w:rsidRDefault="00E27F3C" w:rsidP="00E27F3C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lastRenderedPageBreak/>
              <w:t>Избрать Ревизионную комиссию Общества в составе:</w:t>
            </w:r>
          </w:p>
          <w:p w:rsidR="00573CFF" w:rsidRPr="00573CFF" w:rsidRDefault="00573CFF" w:rsidP="00573CFF">
            <w:pPr>
              <w:ind w:left="57" w:right="57"/>
              <w:jc w:val="both"/>
              <w:rPr>
                <w:sz w:val="24"/>
                <w:szCs w:val="24"/>
              </w:rPr>
            </w:pPr>
            <w:r w:rsidRPr="00573CF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</w:t>
            </w:r>
            <w:r>
              <w:rPr>
                <w:sz w:val="24"/>
                <w:szCs w:val="24"/>
              </w:rPr>
              <w:t xml:space="preserve"> Ф.И.О. кандидата </w:t>
            </w:r>
            <w:r w:rsidRPr="00573CFF">
              <w:rPr>
                <w:sz w:val="24"/>
                <w:szCs w:val="24"/>
              </w:rPr>
              <w:t>Должность (на момент выдвижения кандидата)</w:t>
            </w:r>
          </w:p>
          <w:p w:rsidR="00573CFF" w:rsidRPr="00573CFF" w:rsidRDefault="00573CFF" w:rsidP="00D91F9D">
            <w:pPr>
              <w:pStyle w:val="a4"/>
              <w:numPr>
                <w:ilvl w:val="0"/>
                <w:numId w:val="7"/>
              </w:num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73CFF">
              <w:rPr>
                <w:sz w:val="24"/>
                <w:szCs w:val="24"/>
              </w:rPr>
              <w:t>Ульянов Антон Сергеевич</w:t>
            </w:r>
            <w:r>
              <w:rPr>
                <w:sz w:val="24"/>
                <w:szCs w:val="24"/>
              </w:rPr>
              <w:t xml:space="preserve"> / </w:t>
            </w:r>
            <w:r w:rsidRPr="00573CFF">
              <w:rPr>
                <w:sz w:val="24"/>
                <w:szCs w:val="24"/>
              </w:rPr>
              <w:t>Директор по внутреннему аудиту - начальник Департамента внутреннего аудита ПАО «</w:t>
            </w:r>
            <w:proofErr w:type="spellStart"/>
            <w:r w:rsidRPr="00573CFF">
              <w:rPr>
                <w:sz w:val="24"/>
                <w:szCs w:val="24"/>
              </w:rPr>
              <w:t>Россети</w:t>
            </w:r>
            <w:proofErr w:type="spellEnd"/>
            <w:r w:rsidRPr="00573C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73CFF" w:rsidRPr="00573CFF" w:rsidRDefault="00573CFF" w:rsidP="00573CFF">
            <w:pPr>
              <w:ind w:left="57" w:right="57"/>
              <w:jc w:val="both"/>
              <w:rPr>
                <w:sz w:val="24"/>
                <w:szCs w:val="24"/>
              </w:rPr>
            </w:pPr>
            <w:r w:rsidRPr="00573C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573CFF">
              <w:rPr>
                <w:sz w:val="24"/>
                <w:szCs w:val="24"/>
              </w:rPr>
              <w:t xml:space="preserve">Царьков Виктор Владимирович </w:t>
            </w:r>
            <w:r>
              <w:rPr>
                <w:sz w:val="24"/>
                <w:szCs w:val="24"/>
              </w:rPr>
              <w:t xml:space="preserve">/ </w:t>
            </w:r>
            <w:r w:rsidRPr="00573CFF">
              <w:rPr>
                <w:sz w:val="24"/>
                <w:szCs w:val="24"/>
              </w:rPr>
              <w:t>Первый заместитель начальника Департамента внутреннего аудита ПАО «</w:t>
            </w:r>
            <w:proofErr w:type="spellStart"/>
            <w:r w:rsidRPr="00573CFF">
              <w:rPr>
                <w:sz w:val="24"/>
                <w:szCs w:val="24"/>
              </w:rPr>
              <w:t>Россети</w:t>
            </w:r>
            <w:proofErr w:type="spellEnd"/>
            <w:r w:rsidRPr="00573C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73CFF" w:rsidRPr="00573CFF" w:rsidRDefault="00573CFF" w:rsidP="00573CF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73CFF">
              <w:rPr>
                <w:sz w:val="24"/>
                <w:szCs w:val="24"/>
              </w:rPr>
              <w:t>Тришина Светлана Михайловна</w:t>
            </w:r>
            <w:r>
              <w:rPr>
                <w:sz w:val="24"/>
                <w:szCs w:val="24"/>
              </w:rPr>
              <w:t xml:space="preserve"> / </w:t>
            </w:r>
            <w:r w:rsidRPr="00573CFF">
              <w:rPr>
                <w:sz w:val="24"/>
                <w:szCs w:val="24"/>
              </w:rPr>
              <w:t xml:space="preserve">Заместитель начальника Департамента внутреннего аудита - начальник управления корпоративного аудита и контроля ДО Департамента внутреннего аудита </w:t>
            </w:r>
            <w:r>
              <w:rPr>
                <w:sz w:val="24"/>
                <w:szCs w:val="24"/>
              </w:rPr>
              <w:t>П</w:t>
            </w:r>
            <w:r w:rsidRPr="00573CFF">
              <w:rPr>
                <w:sz w:val="24"/>
                <w:szCs w:val="24"/>
              </w:rPr>
              <w:t>АО «</w:t>
            </w:r>
            <w:proofErr w:type="spellStart"/>
            <w:r w:rsidRPr="00573CFF">
              <w:rPr>
                <w:sz w:val="24"/>
                <w:szCs w:val="24"/>
              </w:rPr>
              <w:t>Россети</w:t>
            </w:r>
            <w:proofErr w:type="spellEnd"/>
            <w:r w:rsidRPr="00573C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573CFF" w:rsidRPr="00573CFF" w:rsidRDefault="00573CFF" w:rsidP="00573CFF">
            <w:pPr>
              <w:ind w:left="57" w:right="57"/>
              <w:jc w:val="both"/>
              <w:rPr>
                <w:sz w:val="24"/>
                <w:szCs w:val="24"/>
              </w:rPr>
            </w:pPr>
            <w:r w:rsidRPr="00573CF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Рогачев Кирилл Евгеньевич / </w:t>
            </w:r>
            <w:r w:rsidRPr="00573CFF">
              <w:rPr>
                <w:sz w:val="24"/>
                <w:szCs w:val="24"/>
              </w:rPr>
              <w:t>Начальник управления операционного аудита Департамента внутреннего аудита ПАО «</w:t>
            </w:r>
            <w:proofErr w:type="spellStart"/>
            <w:r w:rsidRPr="00573CFF">
              <w:rPr>
                <w:sz w:val="24"/>
                <w:szCs w:val="24"/>
              </w:rPr>
              <w:t>Россети</w:t>
            </w:r>
            <w:proofErr w:type="spellEnd"/>
            <w:r w:rsidRPr="00573C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;</w:t>
            </w:r>
          </w:p>
          <w:p w:rsidR="00E27F3C" w:rsidRDefault="00573CFF" w:rsidP="00573CF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73CFF">
              <w:rPr>
                <w:sz w:val="24"/>
                <w:szCs w:val="24"/>
              </w:rPr>
              <w:t xml:space="preserve">Остроухова Ольга Викторовна </w:t>
            </w:r>
            <w:r>
              <w:rPr>
                <w:sz w:val="24"/>
                <w:szCs w:val="24"/>
              </w:rPr>
              <w:t xml:space="preserve">/ </w:t>
            </w:r>
            <w:r w:rsidRPr="00573CFF">
              <w:rPr>
                <w:sz w:val="24"/>
                <w:szCs w:val="24"/>
              </w:rPr>
              <w:t>Главный эксперт управления корпоративного аудита и контроля ДО Департамента внутреннего аудита ПАО «</w:t>
            </w:r>
            <w:proofErr w:type="spellStart"/>
            <w:r w:rsidRPr="00573CFF">
              <w:rPr>
                <w:sz w:val="24"/>
                <w:szCs w:val="24"/>
              </w:rPr>
              <w:t>Россети</w:t>
            </w:r>
            <w:proofErr w:type="spellEnd"/>
            <w:r w:rsidRPr="00573C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E27F3C" w:rsidRDefault="00E27F3C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5</w:t>
            </w:r>
            <w:r w:rsidRPr="000F6A05">
              <w:rPr>
                <w:sz w:val="24"/>
                <w:szCs w:val="24"/>
              </w:rPr>
              <w:t xml:space="preserve"> повестки дня – «</w:t>
            </w:r>
            <w:r w:rsidR="008C4B47" w:rsidRPr="008C4B47">
              <w:rPr>
                <w:sz w:val="24"/>
                <w:szCs w:val="24"/>
              </w:rPr>
              <w:t>О назначении аудиторской организации Общества</w:t>
            </w:r>
            <w:r w:rsidRPr="000F6A05">
              <w:rPr>
                <w:sz w:val="24"/>
                <w:szCs w:val="24"/>
              </w:rPr>
              <w:t>»:</w:t>
            </w: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Pr="005C0EDB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Число голосов, отданных за </w:t>
            </w:r>
            <w:r w:rsidRPr="005C0EDB">
              <w:rPr>
                <w:sz w:val="24"/>
                <w:szCs w:val="24"/>
              </w:rPr>
              <w:t>каждый из вариантов голосования («за», «против», «воздержался»).</w:t>
            </w:r>
          </w:p>
          <w:p w:rsidR="000F6A05" w:rsidRPr="005C0EDB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Вариант голосования</w:t>
            </w:r>
            <w:r w:rsidR="005C0EDB" w:rsidRPr="005C0EDB">
              <w:rPr>
                <w:sz w:val="24"/>
                <w:szCs w:val="24"/>
              </w:rPr>
              <w:t xml:space="preserve"> / </w:t>
            </w:r>
            <w:r w:rsidRPr="005C0EDB">
              <w:rPr>
                <w:sz w:val="24"/>
                <w:szCs w:val="24"/>
              </w:rPr>
              <w:t>Число голосов</w:t>
            </w:r>
            <w:r w:rsidR="005C0EDB" w:rsidRPr="005C0EDB">
              <w:rPr>
                <w:sz w:val="24"/>
                <w:szCs w:val="24"/>
              </w:rPr>
              <w:t xml:space="preserve"> / </w:t>
            </w:r>
            <w:r w:rsidRPr="005C0EDB">
              <w:rPr>
                <w:sz w:val="24"/>
                <w:szCs w:val="24"/>
              </w:rPr>
              <w:t>% от принявших участие в собрании</w:t>
            </w:r>
          </w:p>
          <w:p w:rsidR="00AD5406" w:rsidRPr="00AD5406" w:rsidRDefault="00AD5406" w:rsidP="00AD5406">
            <w:pPr>
              <w:ind w:left="57" w:right="57"/>
              <w:jc w:val="both"/>
              <w:rPr>
                <w:sz w:val="24"/>
                <w:szCs w:val="24"/>
              </w:rPr>
            </w:pPr>
            <w:r w:rsidRPr="00AD5406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AD540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99.9997</w:t>
            </w:r>
          </w:p>
          <w:p w:rsidR="00AD5406" w:rsidRPr="00AD5406" w:rsidRDefault="00AD5406" w:rsidP="00AD5406">
            <w:pPr>
              <w:ind w:left="57" w:right="57"/>
              <w:jc w:val="both"/>
              <w:rPr>
                <w:sz w:val="24"/>
                <w:szCs w:val="24"/>
              </w:rPr>
            </w:pPr>
            <w:r w:rsidRPr="00AD5406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0.0000</w:t>
            </w:r>
          </w:p>
          <w:p w:rsidR="008C4B47" w:rsidRDefault="00AD5406" w:rsidP="00AD5406">
            <w:pPr>
              <w:ind w:left="57" w:right="57"/>
              <w:jc w:val="both"/>
              <w:rPr>
                <w:sz w:val="24"/>
                <w:szCs w:val="24"/>
              </w:rPr>
            </w:pPr>
            <w:r w:rsidRPr="00AD5406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AD5406">
              <w:rPr>
                <w:sz w:val="24"/>
                <w:szCs w:val="24"/>
              </w:rPr>
              <w:t>618</w:t>
            </w:r>
            <w:r>
              <w:rPr>
                <w:sz w:val="24"/>
                <w:szCs w:val="24"/>
              </w:rPr>
              <w:t xml:space="preserve"> / </w:t>
            </w:r>
            <w:r w:rsidRPr="00AD5406">
              <w:rPr>
                <w:sz w:val="24"/>
                <w:szCs w:val="24"/>
              </w:rPr>
              <w:t>0.0003</w:t>
            </w:r>
          </w:p>
          <w:p w:rsidR="000F6A05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27F3C" w:rsidRPr="00E27F3C" w:rsidRDefault="00E27F3C" w:rsidP="00E27F3C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E27F3C">
              <w:rPr>
                <w:sz w:val="24"/>
                <w:szCs w:val="24"/>
              </w:rPr>
              <w:t>5 повестки дня:</w:t>
            </w:r>
          </w:p>
          <w:p w:rsidR="00E27F3C" w:rsidRDefault="008C4B47" w:rsidP="00E27F3C">
            <w:pPr>
              <w:ind w:left="57" w:right="57"/>
              <w:jc w:val="both"/>
              <w:rPr>
                <w:sz w:val="24"/>
                <w:szCs w:val="24"/>
              </w:rPr>
            </w:pPr>
            <w:r w:rsidRPr="008C4B47">
              <w:rPr>
                <w:sz w:val="24"/>
                <w:szCs w:val="24"/>
              </w:rPr>
              <w:t>Назначить аудиторской организацией ПАО «</w:t>
            </w:r>
            <w:proofErr w:type="spellStart"/>
            <w:r w:rsidRPr="008C4B47">
              <w:rPr>
                <w:sz w:val="24"/>
                <w:szCs w:val="24"/>
              </w:rPr>
              <w:t>Россети</w:t>
            </w:r>
            <w:proofErr w:type="spellEnd"/>
            <w:r w:rsidRPr="008C4B47">
              <w:rPr>
                <w:sz w:val="24"/>
                <w:szCs w:val="24"/>
              </w:rPr>
              <w:t xml:space="preserve"> Северный Кавказ» коллективного участника в составе ООО «ЦАТР – аудиторские услуги» (лидер коллективного участника) и ООО «АКК «Кроу </w:t>
            </w:r>
            <w:proofErr w:type="spellStart"/>
            <w:r w:rsidRPr="008C4B47">
              <w:rPr>
                <w:sz w:val="24"/>
                <w:szCs w:val="24"/>
              </w:rPr>
              <w:t>Аудэкс</w:t>
            </w:r>
            <w:proofErr w:type="spellEnd"/>
            <w:r w:rsidRPr="008C4B47">
              <w:rPr>
                <w:sz w:val="24"/>
                <w:szCs w:val="24"/>
              </w:rPr>
              <w:t>» (член коллективного участника)</w:t>
            </w:r>
            <w:r w:rsidR="00E27F3C" w:rsidRPr="00E27F3C">
              <w:rPr>
                <w:sz w:val="24"/>
                <w:szCs w:val="24"/>
              </w:rPr>
              <w:t>.</w:t>
            </w:r>
          </w:p>
          <w:p w:rsidR="00E27F3C" w:rsidRDefault="00E27F3C" w:rsidP="000F6A05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F6A05" w:rsidRPr="005C0EDB" w:rsidRDefault="000F6A05" w:rsidP="000F6A05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6</w:t>
            </w:r>
            <w:r w:rsidRPr="000F6A05">
              <w:rPr>
                <w:sz w:val="24"/>
                <w:szCs w:val="24"/>
              </w:rPr>
              <w:t xml:space="preserve"> повестки дня – «</w:t>
            </w:r>
            <w:r w:rsidR="008C4B47" w:rsidRPr="008C4B47">
              <w:rPr>
                <w:sz w:val="24"/>
                <w:szCs w:val="24"/>
              </w:rPr>
              <w:t>Об определении количества, номинальной стоимости, категории (типа) объявленных акций ПАО «</w:t>
            </w:r>
            <w:proofErr w:type="spellStart"/>
            <w:r w:rsidR="008C4B47" w:rsidRPr="008C4B47">
              <w:rPr>
                <w:sz w:val="24"/>
                <w:szCs w:val="24"/>
              </w:rPr>
              <w:t>Россети</w:t>
            </w:r>
            <w:proofErr w:type="spellEnd"/>
            <w:r w:rsidR="008C4B47" w:rsidRPr="008C4B47">
              <w:rPr>
                <w:sz w:val="24"/>
                <w:szCs w:val="24"/>
              </w:rPr>
              <w:t xml:space="preserve"> Северный Кавказ» и прав, предоставляемых этими акциями</w:t>
            </w:r>
            <w:r w:rsidRPr="005C0EDB">
              <w:rPr>
                <w:sz w:val="24"/>
                <w:szCs w:val="24"/>
              </w:rPr>
              <w:t>»:</w:t>
            </w:r>
          </w:p>
          <w:p w:rsidR="00203D8B" w:rsidRPr="005C0EDB" w:rsidRDefault="00203D8B" w:rsidP="00203D8B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Число голосов, отданных за каждый из вариантов голосования («за», «против», «воздержался»).</w:t>
            </w:r>
          </w:p>
          <w:p w:rsidR="00203D8B" w:rsidRPr="005C0EDB" w:rsidRDefault="00203D8B" w:rsidP="00203D8B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Вариант голосования</w:t>
            </w:r>
            <w:r w:rsidR="005C0EDB" w:rsidRPr="005C0EDB">
              <w:rPr>
                <w:sz w:val="24"/>
                <w:szCs w:val="24"/>
              </w:rPr>
              <w:t xml:space="preserve"> / </w:t>
            </w:r>
            <w:r w:rsidRPr="005C0EDB">
              <w:rPr>
                <w:sz w:val="24"/>
                <w:szCs w:val="24"/>
              </w:rPr>
              <w:t>Число голосов</w:t>
            </w:r>
            <w:r w:rsidR="005C0EDB" w:rsidRPr="005C0EDB">
              <w:rPr>
                <w:sz w:val="24"/>
                <w:szCs w:val="24"/>
              </w:rPr>
              <w:t xml:space="preserve"> / </w:t>
            </w:r>
            <w:r w:rsidRPr="005C0EDB">
              <w:rPr>
                <w:sz w:val="24"/>
                <w:szCs w:val="24"/>
              </w:rPr>
              <w:t>% от принявших участие в собрании</w:t>
            </w:r>
          </w:p>
          <w:p w:rsidR="00607865" w:rsidRPr="00607865" w:rsidRDefault="00607865" w:rsidP="00607865">
            <w:pPr>
              <w:ind w:left="57" w:right="57"/>
              <w:jc w:val="both"/>
              <w:rPr>
                <w:sz w:val="24"/>
                <w:szCs w:val="24"/>
              </w:rPr>
            </w:pPr>
            <w:r w:rsidRPr="00607865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2 080 994</w:t>
            </w:r>
            <w:r>
              <w:rPr>
                <w:sz w:val="24"/>
                <w:szCs w:val="24"/>
              </w:rPr>
              <w:t> </w:t>
            </w:r>
            <w:r w:rsidRPr="0060786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99.9999</w:t>
            </w:r>
          </w:p>
          <w:p w:rsidR="00607865" w:rsidRPr="00607865" w:rsidRDefault="00607865" w:rsidP="00607865">
            <w:pPr>
              <w:ind w:left="57" w:right="57"/>
              <w:jc w:val="both"/>
              <w:rPr>
                <w:sz w:val="24"/>
                <w:szCs w:val="24"/>
              </w:rPr>
            </w:pPr>
            <w:r w:rsidRPr="00607865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0.0000</w:t>
            </w:r>
          </w:p>
          <w:p w:rsidR="008C4B47" w:rsidRDefault="00607865" w:rsidP="00607865">
            <w:pPr>
              <w:ind w:left="57" w:right="57"/>
              <w:jc w:val="both"/>
              <w:rPr>
                <w:sz w:val="24"/>
                <w:szCs w:val="24"/>
              </w:rPr>
            </w:pPr>
            <w:r w:rsidRPr="00607865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 xml:space="preserve"> / </w:t>
            </w:r>
            <w:r w:rsidRPr="00607865">
              <w:rPr>
                <w:sz w:val="24"/>
                <w:szCs w:val="24"/>
              </w:rPr>
              <w:t>0.0000</w:t>
            </w:r>
          </w:p>
          <w:p w:rsidR="000F6A05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E27F3C" w:rsidRPr="00E27F3C" w:rsidRDefault="00E27F3C" w:rsidP="00E27F3C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t>Решение, принятое по вопросу №</w:t>
            </w:r>
            <w:r w:rsidR="00962E4E">
              <w:rPr>
                <w:sz w:val="24"/>
                <w:szCs w:val="24"/>
              </w:rPr>
              <w:t xml:space="preserve"> </w:t>
            </w:r>
            <w:r w:rsidRPr="00E27F3C">
              <w:rPr>
                <w:sz w:val="24"/>
                <w:szCs w:val="24"/>
              </w:rPr>
              <w:t>6 повестки дня:</w:t>
            </w:r>
          </w:p>
          <w:p w:rsidR="008C4B47" w:rsidRPr="008C4B47" w:rsidRDefault="008C4B47" w:rsidP="008C4B47">
            <w:pPr>
              <w:ind w:left="57" w:right="57"/>
              <w:jc w:val="both"/>
              <w:rPr>
                <w:sz w:val="24"/>
                <w:szCs w:val="24"/>
              </w:rPr>
            </w:pPr>
            <w:r w:rsidRPr="008C4B47">
              <w:rPr>
                <w:sz w:val="24"/>
                <w:szCs w:val="24"/>
              </w:rPr>
              <w:t>Определить, что количество объявленных обыкновенных акций, которое ПАО «</w:t>
            </w:r>
            <w:proofErr w:type="spellStart"/>
            <w:r w:rsidRPr="008C4B47">
              <w:rPr>
                <w:sz w:val="24"/>
                <w:szCs w:val="24"/>
              </w:rPr>
              <w:t>Россети</w:t>
            </w:r>
            <w:proofErr w:type="spellEnd"/>
            <w:r w:rsidRPr="008C4B47">
              <w:rPr>
                <w:sz w:val="24"/>
                <w:szCs w:val="24"/>
              </w:rPr>
              <w:t xml:space="preserve"> Северный Кавказ» вправе разместить дополнительно к размещенным обыкновенным акциям, составляет 6 280 062 510 (Шесть миллиардов двести восемьдесят миллионов шестьдесят две тысячи пятьсот десять) штук номинальной стоимостью 1 (Один) рубль каждая на общую сумму по номинальной стоимости 6 280 062 510 (Шесть миллиардов двести восемьдесят миллионов шестьдесят две тысячи пятьсот десять) рублей. </w:t>
            </w:r>
          </w:p>
          <w:p w:rsidR="00E27F3C" w:rsidRDefault="008C4B47" w:rsidP="008C4B47">
            <w:pPr>
              <w:ind w:left="57" w:right="57"/>
              <w:jc w:val="both"/>
              <w:rPr>
                <w:sz w:val="24"/>
                <w:szCs w:val="24"/>
              </w:rPr>
            </w:pPr>
            <w:r w:rsidRPr="008C4B47">
              <w:rPr>
                <w:sz w:val="24"/>
                <w:szCs w:val="24"/>
              </w:rPr>
              <w:t>Обыкновенные акции, объявленные ПАО «</w:t>
            </w:r>
            <w:proofErr w:type="spellStart"/>
            <w:r w:rsidRPr="008C4B47">
              <w:rPr>
                <w:sz w:val="24"/>
                <w:szCs w:val="24"/>
              </w:rPr>
              <w:t>Россети</w:t>
            </w:r>
            <w:proofErr w:type="spellEnd"/>
            <w:r w:rsidRPr="008C4B47">
              <w:rPr>
                <w:sz w:val="24"/>
                <w:szCs w:val="24"/>
              </w:rPr>
              <w:t xml:space="preserve"> Северный Кавказ» к размещению, предоставляют их владельцам права, предусмотренные пунктом 6.2. Устава ПАО «</w:t>
            </w:r>
            <w:proofErr w:type="spellStart"/>
            <w:r w:rsidRPr="008C4B47">
              <w:rPr>
                <w:sz w:val="24"/>
                <w:szCs w:val="24"/>
              </w:rPr>
              <w:t>Россети</w:t>
            </w:r>
            <w:proofErr w:type="spellEnd"/>
            <w:r w:rsidRPr="008C4B47">
              <w:rPr>
                <w:sz w:val="24"/>
                <w:szCs w:val="24"/>
              </w:rPr>
              <w:t xml:space="preserve"> Северный Кавказ».</w:t>
            </w:r>
          </w:p>
          <w:p w:rsidR="008C4B47" w:rsidRDefault="008C4B47" w:rsidP="008C4B47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7</w:t>
            </w:r>
            <w:r w:rsidRPr="000F6A05">
              <w:rPr>
                <w:sz w:val="24"/>
                <w:szCs w:val="24"/>
              </w:rPr>
              <w:t xml:space="preserve"> повестки дня – «</w:t>
            </w:r>
            <w:r w:rsidRPr="004A32FA">
              <w:rPr>
                <w:sz w:val="24"/>
                <w:szCs w:val="24"/>
              </w:rPr>
              <w:t>О внесении изменений в Устав ПАО</w:t>
            </w:r>
            <w:r>
              <w:rPr>
                <w:sz w:val="24"/>
                <w:szCs w:val="24"/>
              </w:rPr>
              <w:t> </w:t>
            </w:r>
            <w:r w:rsidRPr="004A32FA">
              <w:rPr>
                <w:sz w:val="24"/>
                <w:szCs w:val="24"/>
              </w:rPr>
              <w:t>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</w:t>
            </w:r>
            <w:r w:rsidRPr="005C0EDB">
              <w:rPr>
                <w:sz w:val="24"/>
                <w:szCs w:val="24"/>
              </w:rPr>
              <w:t>:</w:t>
            </w: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Число голосов, отданных за каждый из вариантов голосования («за», «против», «воздержался»).</w:t>
            </w: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Вариант голосования / Число голосов / % от принявших участие в собрании</w:t>
            </w:r>
          </w:p>
          <w:p w:rsidR="001E36B8" w:rsidRPr="001E36B8" w:rsidRDefault="001E36B8" w:rsidP="001E36B8">
            <w:pPr>
              <w:ind w:left="57" w:right="57"/>
              <w:jc w:val="both"/>
              <w:rPr>
                <w:sz w:val="24"/>
                <w:szCs w:val="24"/>
              </w:rPr>
            </w:pPr>
            <w:r w:rsidRPr="001E36B8">
              <w:rPr>
                <w:sz w:val="24"/>
                <w:szCs w:val="24"/>
              </w:rPr>
              <w:lastRenderedPageBreak/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1E36B8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99.9997</w:t>
            </w:r>
          </w:p>
          <w:p w:rsidR="001E36B8" w:rsidRPr="001E36B8" w:rsidRDefault="001E36B8" w:rsidP="001E36B8">
            <w:pPr>
              <w:ind w:left="57" w:right="57"/>
              <w:jc w:val="both"/>
              <w:rPr>
                <w:sz w:val="24"/>
                <w:szCs w:val="24"/>
              </w:rPr>
            </w:pPr>
            <w:r w:rsidRPr="001E36B8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0.0000</w:t>
            </w:r>
          </w:p>
          <w:p w:rsidR="004A32FA" w:rsidRDefault="001E36B8" w:rsidP="001E36B8">
            <w:pPr>
              <w:ind w:left="57" w:right="57"/>
              <w:jc w:val="both"/>
              <w:rPr>
                <w:sz w:val="24"/>
                <w:szCs w:val="24"/>
              </w:rPr>
            </w:pPr>
            <w:r w:rsidRPr="001E36B8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E36B8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/ </w:t>
            </w:r>
            <w:r w:rsidRPr="001E36B8">
              <w:rPr>
                <w:sz w:val="24"/>
                <w:szCs w:val="24"/>
              </w:rPr>
              <w:t>0.0002</w:t>
            </w:r>
          </w:p>
          <w:p w:rsid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A32FA" w:rsidRPr="00E27F3C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t>Решение, принятое по вопросу №</w:t>
            </w:r>
            <w:r>
              <w:rPr>
                <w:sz w:val="24"/>
                <w:szCs w:val="24"/>
              </w:rPr>
              <w:t xml:space="preserve"> 7</w:t>
            </w:r>
            <w:r w:rsidRPr="00E27F3C">
              <w:rPr>
                <w:sz w:val="24"/>
                <w:szCs w:val="24"/>
              </w:rPr>
              <w:t xml:space="preserve"> повестки дня: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Внести следующие изменения в Устав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Изложить пункт 4.6 статьи 4 Устава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в следующей редакции: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 xml:space="preserve">«4.6. Общество объявляет дополнительно к размещенным акциям 6 280 062 510 (Шесть миллиардов двести восемьдесят миллионов шестьдесят две тысячи пятьсот десять) штук обыкновенных акций номинальной стоимостью 1 (Один) рубль каждая на общую сумму по номинальной стоимости 6 280 062 510 (Шесть миллиардов двести восемьдесят миллионов шестьдесят две тысячи пятьсот десять) рублей. </w:t>
            </w:r>
          </w:p>
          <w:p w:rsidR="008C4B47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Обыкновенные акции, объявленные Обществом к размещению, представляют их владельцам права, предусмотренные пунктом 6.2. настоящего Устава.».</w:t>
            </w:r>
          </w:p>
          <w:p w:rsid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0F6A05">
              <w:rPr>
                <w:sz w:val="24"/>
                <w:szCs w:val="24"/>
              </w:rPr>
              <w:t xml:space="preserve">Результаты голосования по вопросу № </w:t>
            </w:r>
            <w:r>
              <w:rPr>
                <w:sz w:val="24"/>
                <w:szCs w:val="24"/>
              </w:rPr>
              <w:t>8</w:t>
            </w:r>
            <w:r w:rsidRPr="000F6A05">
              <w:rPr>
                <w:sz w:val="24"/>
                <w:szCs w:val="24"/>
              </w:rPr>
              <w:t xml:space="preserve"> повестки дня – «</w:t>
            </w:r>
            <w:r w:rsidRPr="004A32FA">
              <w:rPr>
                <w:sz w:val="24"/>
                <w:szCs w:val="24"/>
              </w:rPr>
              <w:t>Об увеличении уставного капитала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путем размещения дополнительных акций»</w:t>
            </w:r>
            <w:r w:rsidRPr="005C0EDB">
              <w:rPr>
                <w:sz w:val="24"/>
                <w:szCs w:val="24"/>
              </w:rPr>
              <w:t>:</w:t>
            </w: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Число голосов, отданных за каждый из вариантов голосования («за», «против», «воздержался»).</w:t>
            </w:r>
          </w:p>
          <w:p w:rsidR="004A32FA" w:rsidRPr="005C0EDB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5C0EDB">
              <w:rPr>
                <w:sz w:val="24"/>
                <w:szCs w:val="24"/>
              </w:rPr>
              <w:t>Вариант голосования / Число голосов / % от принявших участие в собрании</w:t>
            </w:r>
          </w:p>
          <w:p w:rsidR="007F672E" w:rsidRPr="007F672E" w:rsidRDefault="007F672E" w:rsidP="007F672E">
            <w:pPr>
              <w:ind w:left="57" w:right="57"/>
              <w:jc w:val="both"/>
              <w:rPr>
                <w:sz w:val="24"/>
                <w:szCs w:val="24"/>
              </w:rPr>
            </w:pPr>
            <w:r w:rsidRPr="007F672E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2 080 989</w:t>
            </w:r>
            <w:r>
              <w:rPr>
                <w:sz w:val="24"/>
                <w:szCs w:val="24"/>
              </w:rPr>
              <w:t> </w:t>
            </w:r>
            <w:r w:rsidRPr="007F672E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99.9997</w:t>
            </w:r>
          </w:p>
          <w:p w:rsidR="007F672E" w:rsidRPr="007F672E" w:rsidRDefault="007F672E" w:rsidP="007F672E">
            <w:pPr>
              <w:ind w:left="57" w:right="57"/>
              <w:jc w:val="both"/>
              <w:rPr>
                <w:sz w:val="24"/>
                <w:szCs w:val="24"/>
              </w:rPr>
            </w:pPr>
            <w:r w:rsidRPr="007F672E">
              <w:rPr>
                <w:sz w:val="24"/>
                <w:szCs w:val="24"/>
              </w:rPr>
              <w:t>ПРОТИВ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0.0000</w:t>
            </w:r>
          </w:p>
          <w:p w:rsidR="004A32FA" w:rsidRDefault="007F672E" w:rsidP="007F672E">
            <w:pPr>
              <w:ind w:left="57" w:right="57"/>
              <w:jc w:val="both"/>
              <w:rPr>
                <w:sz w:val="24"/>
                <w:szCs w:val="24"/>
              </w:rPr>
            </w:pPr>
            <w:r w:rsidRPr="007F672E">
              <w:rPr>
                <w:sz w:val="24"/>
                <w:szCs w:val="24"/>
              </w:rPr>
              <w:t>ВОЗДЕРЖАЛСЯ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F672E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/ </w:t>
            </w:r>
            <w:r w:rsidRPr="007F672E">
              <w:rPr>
                <w:sz w:val="24"/>
                <w:szCs w:val="24"/>
              </w:rPr>
              <w:t>0.0002</w:t>
            </w:r>
          </w:p>
          <w:p w:rsid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A32FA" w:rsidRPr="00E27F3C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E27F3C">
              <w:rPr>
                <w:sz w:val="24"/>
                <w:szCs w:val="24"/>
              </w:rPr>
              <w:t>Решение, принятое по вопросу №</w:t>
            </w:r>
            <w:r>
              <w:rPr>
                <w:sz w:val="24"/>
                <w:szCs w:val="24"/>
              </w:rPr>
              <w:t xml:space="preserve"> 8</w:t>
            </w:r>
            <w:r w:rsidRPr="00E27F3C">
              <w:rPr>
                <w:sz w:val="24"/>
                <w:szCs w:val="24"/>
              </w:rPr>
              <w:t xml:space="preserve"> повестки дня: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Увеличить уставный капитал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путем размещения дополнительных обыкновенных акций в количестве 6 280 062 510 (Шесть миллиардов двести восемьдесят миллионов шестьдесят две тысячи пятьсот десять) штук номинальной стоимостью 1 (Один) рубль каждая на общую сумму по номинальной стоимости акций 6 280 062 510 (Шесть миллиардов двести восемьдесят миллионов шестьдесят две тысячи пятьсот десять) рублей на следующих основных условиях: 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1. Способ размещения дополнительных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– закрытая подписка.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2. Цена размещения дополнительных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Кавказ»: 13 (Тринадцать) рублей 82 (Восемьдесят две) копейки за одну дополнительную обыкновенную акцию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</w:t>
            </w:r>
            <w:r w:rsidR="002A1ECD">
              <w:rPr>
                <w:sz w:val="24"/>
                <w:szCs w:val="24"/>
              </w:rPr>
              <w:t>.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3. Круг лиц, среди которых предполагается осуществить размещение дополнительных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3.1. На первом этапе акции дополнительного выпуска приобретают владельцы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на дату составления списка лиц, имеющих право на участие в годовом Общем собрании акционеров, на котором принято решение о размещении дополнительных акций, с предоставлением указанным акционерам возможности приобретения целого числа размещаемых дополнительных акций, пропорционального количеству принадлежащим им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Кавказ». По желанию акционера, он может приобрести меньшее количество акций, чем количество дополнительных акций, пропорциональное количеству принадлежащих ему обыкновенных акций.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Акционеры, которые не воспользовались правом приобретения причитающихся им акций дополнительного выпуска на первом этапе, считаются отказавшимися от приобретения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дополнительного выпуска на данном этапе.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3.2. На втором этапе целое число акций дополнительного выпуска, оставшихся неразмещенными в ходе первого этапа приобретения, вправе приобрести следующие лица, являющиеся акционерами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на дату составления списка лиц, </w:t>
            </w:r>
            <w:r w:rsidRPr="004A32FA">
              <w:rPr>
                <w:sz w:val="24"/>
                <w:szCs w:val="24"/>
              </w:rPr>
              <w:lastRenderedPageBreak/>
              <w:t>имеющих право на участие в годовом Общем собрании акционеров, на котором принято решение о размещении дополнительных акций: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 xml:space="preserve">1) Публичное акционерное общество «Федеральная сетевая компания – 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>» (ОГРН 1024701893336);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2) Публичное акционерное общество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Ленэнерго» (ОГРН 1027809170300);</w:t>
            </w:r>
          </w:p>
          <w:p w:rsidR="004A32FA" w:rsidRP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3) Акционерное общество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Янтарь» (ОГРН 1023900764832).</w:t>
            </w:r>
          </w:p>
          <w:p w:rsidR="004A32FA" w:rsidRDefault="004A32FA" w:rsidP="004A32FA">
            <w:pPr>
              <w:ind w:left="57" w:right="57"/>
              <w:jc w:val="both"/>
              <w:rPr>
                <w:sz w:val="24"/>
                <w:szCs w:val="24"/>
              </w:rPr>
            </w:pPr>
            <w:r w:rsidRPr="004A32FA">
              <w:rPr>
                <w:sz w:val="24"/>
                <w:szCs w:val="24"/>
              </w:rPr>
              <w:t>4. Форма оплаты дополнительных обыкновенных акций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– дополнительные обыкновенные акции ПАО 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могут быть оплачены денежными средствами в рублях Российской Федерации в безналичной форме и/или имущественными правами, представляющими собой право требовать исполнения от ПАО</w:t>
            </w:r>
            <w:r w:rsidR="007D6569">
              <w:rPr>
                <w:sz w:val="24"/>
                <w:szCs w:val="24"/>
              </w:rPr>
              <w:t> </w:t>
            </w:r>
            <w:r w:rsidRPr="004A32FA">
              <w:rPr>
                <w:sz w:val="24"/>
                <w:szCs w:val="24"/>
              </w:rPr>
              <w:t>«</w:t>
            </w:r>
            <w:proofErr w:type="spellStart"/>
            <w:r w:rsidRPr="004A32FA">
              <w:rPr>
                <w:sz w:val="24"/>
                <w:szCs w:val="24"/>
              </w:rPr>
              <w:t>Россети</w:t>
            </w:r>
            <w:proofErr w:type="spellEnd"/>
            <w:r w:rsidRPr="004A32FA">
              <w:rPr>
                <w:sz w:val="24"/>
                <w:szCs w:val="24"/>
              </w:rPr>
              <w:t xml:space="preserve"> Северный Кавказ» уплаты денежных средств, включая права, которые возникнут в будущем из существующих или из будущих обязательств.</w:t>
            </w:r>
          </w:p>
          <w:p w:rsidR="000F6A05" w:rsidRPr="00317B3A" w:rsidRDefault="000F6A05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7B3A" w:rsidRPr="00203D8B" w:rsidRDefault="00203D8B" w:rsidP="00317B3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61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 Д</w:t>
            </w:r>
            <w:r w:rsidR="00317B3A" w:rsidRPr="00317B3A">
              <w:rPr>
                <w:sz w:val="24"/>
                <w:szCs w:val="24"/>
              </w:rPr>
              <w:t>ата составления и номер протокола общего собрания у</w:t>
            </w:r>
            <w:r>
              <w:rPr>
                <w:sz w:val="24"/>
                <w:szCs w:val="24"/>
              </w:rPr>
              <w:t xml:space="preserve">частников (акционеров) эмитента: </w:t>
            </w:r>
            <w:r w:rsidRPr="0053253F">
              <w:rPr>
                <w:sz w:val="24"/>
                <w:szCs w:val="24"/>
              </w:rPr>
              <w:t>1</w:t>
            </w:r>
            <w:r w:rsidR="004A32FA" w:rsidRPr="0053253F">
              <w:rPr>
                <w:sz w:val="24"/>
                <w:szCs w:val="24"/>
              </w:rPr>
              <w:t>9</w:t>
            </w:r>
            <w:r w:rsidRPr="0053253F">
              <w:rPr>
                <w:sz w:val="24"/>
                <w:szCs w:val="24"/>
              </w:rPr>
              <w:t>.06.202</w:t>
            </w:r>
            <w:r w:rsidR="004A32FA" w:rsidRPr="0053253F">
              <w:rPr>
                <w:sz w:val="24"/>
                <w:szCs w:val="24"/>
              </w:rPr>
              <w:t>3</w:t>
            </w:r>
            <w:r w:rsidRPr="0053253F">
              <w:rPr>
                <w:sz w:val="24"/>
                <w:szCs w:val="24"/>
              </w:rPr>
              <w:t xml:space="preserve"> № </w:t>
            </w:r>
            <w:r w:rsidR="004A32FA" w:rsidRPr="0053253F">
              <w:rPr>
                <w:sz w:val="24"/>
                <w:szCs w:val="24"/>
              </w:rPr>
              <w:t>26</w:t>
            </w:r>
            <w:r w:rsidRPr="0053253F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03D8B" w:rsidRDefault="00203D8B" w:rsidP="00317B3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Default="00203D8B" w:rsidP="00EB613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EB61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 </w:t>
            </w:r>
            <w:r w:rsidR="003E7E8A">
              <w:rPr>
                <w:sz w:val="24"/>
                <w:szCs w:val="24"/>
              </w:rPr>
              <w:t>И</w:t>
            </w:r>
            <w:r w:rsidR="003E7E8A" w:rsidRPr="003E7E8A">
              <w:rPr>
                <w:sz w:val="24"/>
                <w:szCs w:val="24"/>
              </w:rPr>
              <w:t>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="004A32FA" w:rsidRPr="004A32FA">
              <w:rPr>
                <w:sz w:val="24"/>
                <w:szCs w:val="24"/>
              </w:rPr>
              <w:t>: акции обыкновенные бездокументарные, государственный регистрационный номер выпуска – 1-01-34747-Е от 27.12.2006, международный код идентификации (ISIN) – RU000A0JPPQ7, международный код классификации финансовых инструментов (CFI) – ESVXFR</w:t>
            </w:r>
            <w:r w:rsidR="00E5383B" w:rsidRPr="00E36C69">
              <w:rPr>
                <w:sz w:val="24"/>
                <w:szCs w:val="24"/>
              </w:rPr>
              <w:t>.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E158FC" w:rsidRDefault="000C0B2F" w:rsidP="00CB6896">
            <w:pPr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Заместитель </w:t>
            </w:r>
            <w:r w:rsidR="004A32FA">
              <w:rPr>
                <w:sz w:val="24"/>
                <w:szCs w:val="24"/>
              </w:rPr>
              <w:t>директора</w:t>
            </w:r>
            <w:r w:rsidRPr="00E158FC">
              <w:rPr>
                <w:sz w:val="24"/>
                <w:szCs w:val="24"/>
              </w:rPr>
              <w:t xml:space="preserve"> Департамента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корпоративного управления и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E158FC">
              <w:rPr>
                <w:sz w:val="24"/>
                <w:szCs w:val="24"/>
              </w:rPr>
              <w:t>с акционерами ПАО «</w:t>
            </w:r>
            <w:proofErr w:type="spellStart"/>
            <w:r w:rsidRPr="00E158FC">
              <w:rPr>
                <w:sz w:val="24"/>
                <w:szCs w:val="24"/>
              </w:rPr>
              <w:t>Россети</w:t>
            </w:r>
            <w:proofErr w:type="spellEnd"/>
            <w:r w:rsidRPr="00E158FC">
              <w:rPr>
                <w:sz w:val="24"/>
                <w:szCs w:val="24"/>
              </w:rPr>
              <w:t xml:space="preserve"> Северный Кавказ»</w:t>
            </w:r>
          </w:p>
          <w:p w:rsidR="000C0B2F" w:rsidRPr="009F0150" w:rsidRDefault="000C0B2F" w:rsidP="00E3389F">
            <w:pPr>
              <w:ind w:right="-165" w:hanging="34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(на основании доверенности от </w:t>
            </w:r>
            <w:r w:rsidR="00710B7E">
              <w:rPr>
                <w:sz w:val="24"/>
                <w:szCs w:val="24"/>
              </w:rPr>
              <w:t>0</w:t>
            </w:r>
            <w:r w:rsidR="00E3389F">
              <w:rPr>
                <w:sz w:val="24"/>
                <w:szCs w:val="24"/>
              </w:rPr>
              <w:t>1</w:t>
            </w:r>
            <w:r w:rsidRPr="00E158FC">
              <w:rPr>
                <w:sz w:val="24"/>
                <w:szCs w:val="24"/>
              </w:rPr>
              <w:t>.</w:t>
            </w:r>
            <w:r w:rsidR="00E3389F">
              <w:rPr>
                <w:sz w:val="24"/>
                <w:szCs w:val="24"/>
              </w:rPr>
              <w:t>0</w:t>
            </w:r>
            <w:r w:rsidR="00710B7E">
              <w:rPr>
                <w:sz w:val="24"/>
                <w:szCs w:val="24"/>
              </w:rPr>
              <w:t>1</w:t>
            </w:r>
            <w:r w:rsidRPr="00E158FC">
              <w:rPr>
                <w:sz w:val="24"/>
                <w:szCs w:val="24"/>
              </w:rPr>
              <w:t>.202</w:t>
            </w:r>
            <w:r w:rsidR="004A32FA">
              <w:rPr>
                <w:sz w:val="24"/>
                <w:szCs w:val="24"/>
              </w:rPr>
              <w:t>3</w:t>
            </w:r>
            <w:r w:rsidRPr="00E158FC">
              <w:rPr>
                <w:sz w:val="24"/>
                <w:szCs w:val="24"/>
              </w:rPr>
              <w:t xml:space="preserve"> № </w:t>
            </w:r>
            <w:r w:rsidR="004A32FA">
              <w:rPr>
                <w:sz w:val="24"/>
                <w:szCs w:val="24"/>
              </w:rPr>
              <w:t>39</w:t>
            </w:r>
            <w:r w:rsidRPr="00E158F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4A32FA" w:rsidP="00203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4A25A8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4A32FA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A32FA">
              <w:rPr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0C0B2F">
      <w:pPr>
        <w:rPr>
          <w:sz w:val="24"/>
          <w:szCs w:val="24"/>
        </w:rPr>
      </w:pPr>
    </w:p>
    <w:p w:rsidR="00BE7E28" w:rsidRDefault="00BE7E28"/>
    <w:sectPr w:rsidR="00BE7E28" w:rsidSect="00C778E0">
      <w:headerReference w:type="default" r:id="rId10"/>
      <w:pgSz w:w="11907" w:h="16840" w:code="9"/>
      <w:pgMar w:top="1135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679" w:rsidRDefault="00041679" w:rsidP="009A433D">
      <w:r>
        <w:separator/>
      </w:r>
    </w:p>
  </w:endnote>
  <w:endnote w:type="continuationSeparator" w:id="0">
    <w:p w:rsidR="00041679" w:rsidRDefault="00041679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679" w:rsidRDefault="00041679" w:rsidP="009A433D">
      <w:r>
        <w:separator/>
      </w:r>
    </w:p>
  </w:footnote>
  <w:footnote w:type="continuationSeparator" w:id="0">
    <w:p w:rsidR="00041679" w:rsidRDefault="00041679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53253F">
          <w:rPr>
            <w:noProof/>
            <w:sz w:val="24"/>
          </w:rPr>
          <w:t>5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F5E"/>
    <w:multiLevelType w:val="hybridMultilevel"/>
    <w:tmpl w:val="61044FAA"/>
    <w:lvl w:ilvl="0" w:tplc="D4A8DC7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 w15:restartNumberingAfterBreak="0">
    <w:nsid w:val="420614A6"/>
    <w:multiLevelType w:val="hybridMultilevel"/>
    <w:tmpl w:val="74C2D57E"/>
    <w:lvl w:ilvl="0" w:tplc="6E4861E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61FB"/>
    <w:multiLevelType w:val="hybridMultilevel"/>
    <w:tmpl w:val="968A9B16"/>
    <w:lvl w:ilvl="0" w:tplc="13A04C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41679"/>
    <w:rsid w:val="000446E2"/>
    <w:rsid w:val="00063469"/>
    <w:rsid w:val="0008479D"/>
    <w:rsid w:val="000864E0"/>
    <w:rsid w:val="00092258"/>
    <w:rsid w:val="000C0B2F"/>
    <w:rsid w:val="000C679B"/>
    <w:rsid w:val="000D72F3"/>
    <w:rsid w:val="000F6A05"/>
    <w:rsid w:val="0016185A"/>
    <w:rsid w:val="00176092"/>
    <w:rsid w:val="0018022B"/>
    <w:rsid w:val="001B7E21"/>
    <w:rsid w:val="001C454E"/>
    <w:rsid w:val="001C726E"/>
    <w:rsid w:val="001C78AC"/>
    <w:rsid w:val="001D6EC9"/>
    <w:rsid w:val="001E36B8"/>
    <w:rsid w:val="001F73EA"/>
    <w:rsid w:val="00203D8B"/>
    <w:rsid w:val="00220467"/>
    <w:rsid w:val="00224752"/>
    <w:rsid w:val="00241A4D"/>
    <w:rsid w:val="002609B6"/>
    <w:rsid w:val="002A1ECD"/>
    <w:rsid w:val="002C6B91"/>
    <w:rsid w:val="002D7010"/>
    <w:rsid w:val="002F3FFE"/>
    <w:rsid w:val="00317B3A"/>
    <w:rsid w:val="00331C08"/>
    <w:rsid w:val="003467DD"/>
    <w:rsid w:val="00381BC6"/>
    <w:rsid w:val="003E7E8A"/>
    <w:rsid w:val="0040155B"/>
    <w:rsid w:val="0041046A"/>
    <w:rsid w:val="004104FB"/>
    <w:rsid w:val="0044733E"/>
    <w:rsid w:val="00493E5C"/>
    <w:rsid w:val="004A1341"/>
    <w:rsid w:val="004A25A8"/>
    <w:rsid w:val="004A32FA"/>
    <w:rsid w:val="004C51E4"/>
    <w:rsid w:val="004F26E4"/>
    <w:rsid w:val="004F3DC1"/>
    <w:rsid w:val="00506FCD"/>
    <w:rsid w:val="00512777"/>
    <w:rsid w:val="00512E1F"/>
    <w:rsid w:val="0053253F"/>
    <w:rsid w:val="00573CFF"/>
    <w:rsid w:val="00576D09"/>
    <w:rsid w:val="005B14FF"/>
    <w:rsid w:val="005C0EDB"/>
    <w:rsid w:val="00607865"/>
    <w:rsid w:val="00617184"/>
    <w:rsid w:val="0062157F"/>
    <w:rsid w:val="0063533F"/>
    <w:rsid w:val="00650EBA"/>
    <w:rsid w:val="00694917"/>
    <w:rsid w:val="006D108E"/>
    <w:rsid w:val="006D240F"/>
    <w:rsid w:val="006E66AA"/>
    <w:rsid w:val="00710B7E"/>
    <w:rsid w:val="00714657"/>
    <w:rsid w:val="0073323F"/>
    <w:rsid w:val="007550CC"/>
    <w:rsid w:val="00755F1F"/>
    <w:rsid w:val="007775E9"/>
    <w:rsid w:val="00781BCD"/>
    <w:rsid w:val="007A0089"/>
    <w:rsid w:val="007A306F"/>
    <w:rsid w:val="007A6BBE"/>
    <w:rsid w:val="007D6569"/>
    <w:rsid w:val="007F06A6"/>
    <w:rsid w:val="007F672E"/>
    <w:rsid w:val="00813B16"/>
    <w:rsid w:val="00813CC3"/>
    <w:rsid w:val="00817E33"/>
    <w:rsid w:val="00837C5F"/>
    <w:rsid w:val="008577F5"/>
    <w:rsid w:val="00861E05"/>
    <w:rsid w:val="00885180"/>
    <w:rsid w:val="008B0C52"/>
    <w:rsid w:val="008C4B47"/>
    <w:rsid w:val="008D4389"/>
    <w:rsid w:val="008F0DAC"/>
    <w:rsid w:val="00900792"/>
    <w:rsid w:val="00954BBD"/>
    <w:rsid w:val="00962E4E"/>
    <w:rsid w:val="009649C3"/>
    <w:rsid w:val="009A1DBB"/>
    <w:rsid w:val="009A433D"/>
    <w:rsid w:val="009D6013"/>
    <w:rsid w:val="009E1C90"/>
    <w:rsid w:val="00A17CC5"/>
    <w:rsid w:val="00A26BBA"/>
    <w:rsid w:val="00A45681"/>
    <w:rsid w:val="00A466BA"/>
    <w:rsid w:val="00A57817"/>
    <w:rsid w:val="00A86CFA"/>
    <w:rsid w:val="00AD5406"/>
    <w:rsid w:val="00AE7619"/>
    <w:rsid w:val="00B21BC0"/>
    <w:rsid w:val="00B34557"/>
    <w:rsid w:val="00B41930"/>
    <w:rsid w:val="00B429FA"/>
    <w:rsid w:val="00B56CC4"/>
    <w:rsid w:val="00B939F9"/>
    <w:rsid w:val="00B97B2F"/>
    <w:rsid w:val="00BA23EA"/>
    <w:rsid w:val="00BE7E28"/>
    <w:rsid w:val="00BF6CAA"/>
    <w:rsid w:val="00C225F9"/>
    <w:rsid w:val="00C515CA"/>
    <w:rsid w:val="00C62DB6"/>
    <w:rsid w:val="00C778E0"/>
    <w:rsid w:val="00CB60F6"/>
    <w:rsid w:val="00CB6896"/>
    <w:rsid w:val="00CF2153"/>
    <w:rsid w:val="00D0186A"/>
    <w:rsid w:val="00D11C48"/>
    <w:rsid w:val="00D277E9"/>
    <w:rsid w:val="00D51235"/>
    <w:rsid w:val="00D53205"/>
    <w:rsid w:val="00D86025"/>
    <w:rsid w:val="00D955DF"/>
    <w:rsid w:val="00DC40F8"/>
    <w:rsid w:val="00DC4CA6"/>
    <w:rsid w:val="00E10732"/>
    <w:rsid w:val="00E21F32"/>
    <w:rsid w:val="00E27F3C"/>
    <w:rsid w:val="00E3157E"/>
    <w:rsid w:val="00E3389F"/>
    <w:rsid w:val="00E36C69"/>
    <w:rsid w:val="00E5383B"/>
    <w:rsid w:val="00E566BB"/>
    <w:rsid w:val="00E76E34"/>
    <w:rsid w:val="00E92501"/>
    <w:rsid w:val="00EB6136"/>
    <w:rsid w:val="00F322CD"/>
    <w:rsid w:val="00F7659E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A726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C778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seti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ossetisk.ru/shareholders_and_investors/korporativnoe_upravlenie/materialy-k-obshchim-sobraniyam-aktsionerov/materialy-k-godovomu-obshchemu-sobraniyu-aktsione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28</cp:revision>
  <dcterms:created xsi:type="dcterms:W3CDTF">2022-06-17T09:51:00Z</dcterms:created>
  <dcterms:modified xsi:type="dcterms:W3CDTF">2023-06-16T06:30:00Z</dcterms:modified>
</cp:coreProperties>
</file>