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50" w:rsidRPr="003C1FAE" w:rsidRDefault="00871050" w:rsidP="00871050">
      <w:pPr>
        <w:jc w:val="center"/>
        <w:rPr>
          <w:b/>
          <w:color w:val="000000"/>
          <w:sz w:val="26"/>
          <w:szCs w:val="26"/>
        </w:rPr>
      </w:pPr>
      <w:r w:rsidRPr="003C1FAE">
        <w:rPr>
          <w:b/>
          <w:color w:val="000000"/>
          <w:sz w:val="26"/>
          <w:szCs w:val="26"/>
        </w:rPr>
        <w:t>Сообщение о существенном факте</w:t>
      </w:r>
    </w:p>
    <w:p w:rsidR="00871050" w:rsidRPr="003C1FAE" w:rsidRDefault="00871050" w:rsidP="00871050">
      <w:pPr>
        <w:jc w:val="center"/>
        <w:rPr>
          <w:b/>
          <w:color w:val="000000"/>
          <w:sz w:val="26"/>
          <w:szCs w:val="26"/>
        </w:rPr>
      </w:pPr>
      <w:r w:rsidRPr="003C1FAE">
        <w:rPr>
          <w:b/>
          <w:color w:val="000000"/>
          <w:sz w:val="26"/>
          <w:szCs w:val="26"/>
        </w:rPr>
        <w:t>«О раскрытии эмитентом ежеквартального отчета (раскрытие инсайдерской информации)»</w:t>
      </w:r>
    </w:p>
    <w:p w:rsidR="00871050" w:rsidRPr="003C1FAE" w:rsidRDefault="00871050" w:rsidP="00871050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30"/>
        <w:gridCol w:w="5257"/>
      </w:tblGrid>
      <w:tr w:rsidR="00871050" w:rsidRPr="003C1FAE" w:rsidTr="006E465A"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center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 Общие сведения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ПАО «МРСК Северного Кавказа»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1.3. Место нахождения эмитента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Российская Федерация, 357506, Ставропольский край, г. Пятигорск, пос. Энергетик, ул. Подстанционная, дом 13а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1.4. ОГРН эмитента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1062632029778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1.5. ИНН эмитента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2632082033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34747-E</w:t>
            </w:r>
          </w:p>
        </w:tc>
      </w:tr>
      <w:tr w:rsidR="00871050" w:rsidRPr="003C1FAE" w:rsidTr="006E465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04059B" w:rsidP="006E465A">
            <w:pPr>
              <w:jc w:val="both"/>
              <w:rPr>
                <w:sz w:val="26"/>
                <w:szCs w:val="26"/>
                <w:lang w:eastAsia="en-US"/>
              </w:rPr>
            </w:pPr>
            <w:hyperlink r:id="rId5" w:history="1">
              <w:r w:rsidR="00871050" w:rsidRPr="003C1FAE">
                <w:rPr>
                  <w:rStyle w:val="a3"/>
                  <w:sz w:val="26"/>
                  <w:szCs w:val="26"/>
                  <w:lang w:val="en-US"/>
                </w:rPr>
                <w:t>http</w:t>
              </w:r>
              <w:r w:rsidR="00871050" w:rsidRPr="003C1FAE">
                <w:rPr>
                  <w:rStyle w:val="a3"/>
                  <w:sz w:val="26"/>
                  <w:szCs w:val="26"/>
                </w:rPr>
                <w:t>://www.mrsk-sk.ru</w:t>
              </w:r>
            </w:hyperlink>
            <w:r w:rsidR="00871050" w:rsidRPr="003C1FAE">
              <w:rPr>
                <w:sz w:val="26"/>
                <w:szCs w:val="26"/>
              </w:rPr>
              <w:t xml:space="preserve">; </w:t>
            </w:r>
            <w:hyperlink r:id="rId6" w:history="1">
              <w:r w:rsidR="00871050" w:rsidRPr="003C1FAE">
                <w:rPr>
                  <w:rStyle w:val="a3"/>
                  <w:sz w:val="26"/>
                  <w:szCs w:val="26"/>
                </w:rPr>
                <w:t>http://disclosure.skrin.ru/disclosure/2632082033</w:t>
              </w:r>
            </w:hyperlink>
            <w:r w:rsidR="00871050" w:rsidRPr="003C1FAE">
              <w:rPr>
                <w:sz w:val="26"/>
                <w:szCs w:val="26"/>
              </w:rPr>
              <w:t xml:space="preserve"> </w:t>
            </w:r>
          </w:p>
        </w:tc>
      </w:tr>
    </w:tbl>
    <w:p w:rsidR="00871050" w:rsidRPr="003C1FAE" w:rsidRDefault="00871050" w:rsidP="00871050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871050" w:rsidRPr="003C1FAE" w:rsidTr="006E465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center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2. Содержание сообщения</w:t>
            </w:r>
          </w:p>
        </w:tc>
      </w:tr>
      <w:tr w:rsidR="00871050" w:rsidRPr="003C1FAE" w:rsidTr="006E465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>2.1. Вид документа, раскрытого эмитентом – ежеквартальный отчет.</w:t>
            </w:r>
          </w:p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 xml:space="preserve">2.2. Отчетный период, за который составлен ежеквартальный отчет, раскрытый эмитентом – </w:t>
            </w:r>
            <w:r w:rsidR="0004059B">
              <w:rPr>
                <w:color w:val="000000"/>
                <w:sz w:val="26"/>
                <w:szCs w:val="26"/>
              </w:rPr>
              <w:t>3</w:t>
            </w:r>
            <w:r w:rsidRPr="003C1FAE">
              <w:rPr>
                <w:color w:val="000000"/>
                <w:sz w:val="26"/>
                <w:szCs w:val="26"/>
              </w:rPr>
              <w:t xml:space="preserve"> квартал 201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3C1FAE">
              <w:rPr>
                <w:color w:val="000000"/>
                <w:sz w:val="26"/>
                <w:szCs w:val="26"/>
              </w:rPr>
              <w:t xml:space="preserve"> года.</w:t>
            </w:r>
          </w:p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>2.3. Адрес страницы в сети Интернет, на которой опубликован текст ежеквартального отчета эмитента –</w:t>
            </w:r>
            <w:r w:rsidRPr="003C1FAE">
              <w:rPr>
                <w:sz w:val="26"/>
                <w:szCs w:val="26"/>
              </w:rPr>
              <w:t xml:space="preserve"> </w:t>
            </w:r>
            <w:hyperlink r:id="rId7" w:history="1">
              <w:r w:rsidRPr="003C1FAE">
                <w:rPr>
                  <w:rStyle w:val="a3"/>
                  <w:sz w:val="26"/>
                  <w:szCs w:val="26"/>
                </w:rPr>
                <w:t>www.mrsk-sk.ru/shareholders_and_investors/raskrytie_informatsii/ezhekvartalnye_otchety_i_informatsionnye_byulleteni/</w:t>
              </w:r>
            </w:hyperlink>
            <w:r w:rsidRPr="003C1FAE">
              <w:rPr>
                <w:sz w:val="26"/>
                <w:szCs w:val="26"/>
              </w:rPr>
              <w:t xml:space="preserve">; </w:t>
            </w:r>
            <w:hyperlink r:id="rId8" w:history="1">
              <w:r w:rsidRPr="003C1FAE">
                <w:rPr>
                  <w:rStyle w:val="a3"/>
                  <w:sz w:val="26"/>
                  <w:szCs w:val="26"/>
                </w:rPr>
                <w:t>http://disclosure.skrin.ru/disclosure/2632082033</w:t>
              </w:r>
            </w:hyperlink>
            <w:r w:rsidRPr="003C1FAE">
              <w:rPr>
                <w:color w:val="000000"/>
                <w:sz w:val="26"/>
                <w:szCs w:val="26"/>
              </w:rPr>
              <w:t>.</w:t>
            </w:r>
          </w:p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 xml:space="preserve">2.4. Дата опубликования текста ежеквартального отчета эмитента на странице в сети Интернет – </w:t>
            </w:r>
            <w:r w:rsidR="0004059B">
              <w:rPr>
                <w:color w:val="000000"/>
                <w:sz w:val="26"/>
                <w:szCs w:val="26"/>
              </w:rPr>
              <w:t>14</w:t>
            </w:r>
            <w:r w:rsidRPr="003C1FAE">
              <w:rPr>
                <w:color w:val="000000"/>
                <w:sz w:val="26"/>
                <w:szCs w:val="26"/>
              </w:rPr>
              <w:t>.</w:t>
            </w:r>
            <w:r w:rsidR="0004059B">
              <w:rPr>
                <w:color w:val="000000"/>
                <w:sz w:val="26"/>
                <w:szCs w:val="26"/>
              </w:rPr>
              <w:t>11</w:t>
            </w:r>
            <w:r w:rsidRPr="003C1FAE">
              <w:rPr>
                <w:color w:val="000000"/>
                <w:sz w:val="26"/>
                <w:szCs w:val="26"/>
              </w:rPr>
              <w:t>.201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3C1FAE">
              <w:rPr>
                <w:color w:val="000000"/>
                <w:sz w:val="26"/>
                <w:szCs w:val="26"/>
              </w:rPr>
              <w:t>.</w:t>
            </w:r>
          </w:p>
          <w:p w:rsidR="00871050" w:rsidRPr="003C1FAE" w:rsidRDefault="00871050" w:rsidP="006E465A">
            <w:pPr>
              <w:jc w:val="both"/>
              <w:rPr>
                <w:color w:val="000000"/>
                <w:sz w:val="26"/>
                <w:szCs w:val="26"/>
              </w:rPr>
            </w:pPr>
            <w:r w:rsidRPr="003C1FAE">
              <w:rPr>
                <w:color w:val="000000"/>
                <w:sz w:val="26"/>
                <w:szCs w:val="26"/>
              </w:rPr>
              <w:t xml:space="preserve">2.5. </w:t>
            </w:r>
            <w:proofErr w:type="gramStart"/>
            <w:r w:rsidRPr="003C1FAE">
              <w:rPr>
                <w:color w:val="000000"/>
                <w:sz w:val="26"/>
                <w:szCs w:val="26"/>
              </w:rPr>
              <w:t xml:space="preserve">Указание на то, что копия ежеквартального отчета предоставляется по требованию заинтересованного лица за плату, не превышающую расходов на изготовление копии – эмитент обязан предоставлять копию ежеквартального отчета </w:t>
            </w:r>
            <w:r w:rsidRPr="00AA7632">
              <w:rPr>
                <w:color w:val="000000"/>
                <w:sz w:val="26"/>
                <w:szCs w:val="26"/>
              </w:rPr>
              <w:t>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семи дней с даты получения (предъявления) соответствующего требования</w:t>
            </w:r>
            <w:r w:rsidRPr="003C1FAE">
              <w:rPr>
                <w:color w:val="000000"/>
                <w:sz w:val="26"/>
                <w:szCs w:val="26"/>
              </w:rPr>
              <w:t>.</w:t>
            </w:r>
            <w:proofErr w:type="gramEnd"/>
          </w:p>
        </w:tc>
      </w:tr>
    </w:tbl>
    <w:p w:rsidR="00871050" w:rsidRPr="003C1FAE" w:rsidRDefault="00871050" w:rsidP="00871050">
      <w:pPr>
        <w:jc w:val="both"/>
        <w:rPr>
          <w:color w:val="000000"/>
          <w:sz w:val="26"/>
          <w:szCs w:val="26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9356"/>
      </w:tblGrid>
      <w:tr w:rsidR="00871050" w:rsidRPr="003C1FAE" w:rsidTr="006E465A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center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3C1FAE">
              <w:rPr>
                <w:sz w:val="26"/>
                <w:szCs w:val="26"/>
                <w:lang w:eastAsia="en-US"/>
              </w:rPr>
              <w:t>3. Подпись</w:t>
            </w:r>
          </w:p>
        </w:tc>
      </w:tr>
      <w:tr w:rsidR="00871050" w:rsidRPr="003C1FAE" w:rsidTr="006E465A">
        <w:trPr>
          <w:trHeight w:val="7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3.1. Директор Департамента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корпоративного управления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 xml:space="preserve">и взаимодействия с акционерами 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ПАО «МРСК Северного Кавказа»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 xml:space="preserve">(на основании доверенности от 12.11.2015 №362) _____________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C1FAE">
              <w:rPr>
                <w:sz w:val="26"/>
                <w:szCs w:val="26"/>
                <w:lang w:eastAsia="en-US"/>
              </w:rPr>
              <w:t>М.Х. Кумукова</w:t>
            </w:r>
          </w:p>
          <w:p w:rsidR="00871050" w:rsidRPr="003C1FAE" w:rsidRDefault="00871050" w:rsidP="006E465A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</w:t>
            </w:r>
            <w:r w:rsidR="009959D3">
              <w:rPr>
                <w:sz w:val="26"/>
                <w:szCs w:val="26"/>
                <w:lang w:eastAsia="en-US"/>
              </w:rPr>
              <w:t xml:space="preserve"> </w:t>
            </w:r>
            <w:r w:rsidRPr="003C1FAE">
              <w:rPr>
                <w:sz w:val="26"/>
                <w:szCs w:val="26"/>
                <w:lang w:eastAsia="en-US"/>
              </w:rPr>
              <w:t>(подпись)</w:t>
            </w:r>
          </w:p>
          <w:p w:rsidR="00871050" w:rsidRPr="003C1FAE" w:rsidRDefault="00871050" w:rsidP="0004059B">
            <w:pPr>
              <w:jc w:val="both"/>
              <w:rPr>
                <w:sz w:val="26"/>
                <w:szCs w:val="26"/>
                <w:lang w:eastAsia="en-US"/>
              </w:rPr>
            </w:pPr>
            <w:r w:rsidRPr="003C1FAE">
              <w:rPr>
                <w:sz w:val="26"/>
                <w:szCs w:val="26"/>
                <w:lang w:eastAsia="en-US"/>
              </w:rPr>
              <w:t>3.2. Дата «</w:t>
            </w:r>
            <w:r w:rsidR="0004059B">
              <w:rPr>
                <w:sz w:val="26"/>
                <w:szCs w:val="26"/>
                <w:lang w:eastAsia="en-US"/>
              </w:rPr>
              <w:t>14</w:t>
            </w:r>
            <w:r w:rsidRPr="003C1FAE">
              <w:rPr>
                <w:sz w:val="26"/>
                <w:szCs w:val="26"/>
                <w:lang w:eastAsia="en-US"/>
              </w:rPr>
              <w:t xml:space="preserve">» </w:t>
            </w:r>
            <w:r w:rsidR="0004059B">
              <w:rPr>
                <w:sz w:val="26"/>
                <w:szCs w:val="26"/>
                <w:lang w:eastAsia="en-US"/>
              </w:rPr>
              <w:t>ноября</w:t>
            </w:r>
            <w:r w:rsidRPr="003C1FAE">
              <w:rPr>
                <w:sz w:val="26"/>
                <w:szCs w:val="26"/>
                <w:lang w:eastAsia="en-US"/>
              </w:rPr>
              <w:t xml:space="preserve"> 2016 г.                                   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C1FAE">
              <w:rPr>
                <w:sz w:val="26"/>
                <w:szCs w:val="26"/>
                <w:lang w:eastAsia="en-US"/>
              </w:rPr>
              <w:t xml:space="preserve">  М.П.</w:t>
            </w:r>
          </w:p>
        </w:tc>
      </w:tr>
    </w:tbl>
    <w:p w:rsidR="00871050" w:rsidRPr="003075B7" w:rsidRDefault="00871050" w:rsidP="00871050">
      <w:pPr>
        <w:jc w:val="both"/>
        <w:rPr>
          <w:color w:val="000000"/>
          <w:sz w:val="24"/>
          <w:szCs w:val="24"/>
        </w:rPr>
      </w:pPr>
    </w:p>
    <w:p w:rsidR="00F03285" w:rsidRDefault="0004059B"/>
    <w:sectPr w:rsidR="00F03285" w:rsidSect="003C1FAE">
      <w:pgSz w:w="11906" w:h="16838"/>
      <w:pgMar w:top="426" w:right="1134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89"/>
    <w:rsid w:val="0004059B"/>
    <w:rsid w:val="002648DF"/>
    <w:rsid w:val="00506613"/>
    <w:rsid w:val="00650C23"/>
    <w:rsid w:val="00871050"/>
    <w:rsid w:val="008D75FD"/>
    <w:rsid w:val="009959D3"/>
    <w:rsid w:val="00C4449A"/>
    <w:rsid w:val="00D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/shareholders_and_investors/raskrytie_informatsii/ezhekvartalnye_otchety_i_informatsionnye_byullete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sclosure.skrin.ru/disclosure/2632082033" TargetMode="External"/><Relationship Id="rId5" Type="http://schemas.openxmlformats.org/officeDocument/2006/relationships/hyperlink" Target="http://www.mrsk-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Рубачев Алексей Владимирович</cp:lastModifiedBy>
  <cp:revision>3</cp:revision>
  <dcterms:created xsi:type="dcterms:W3CDTF">2016-08-15T10:04:00Z</dcterms:created>
  <dcterms:modified xsi:type="dcterms:W3CDTF">2016-11-14T13:25:00Z</dcterms:modified>
</cp:coreProperties>
</file>