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F9" w:rsidRDefault="009C6954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                (раскрываемая в соответствии с п. 49е </w:t>
      </w:r>
      <w:hyperlink r:id="rId7" w:tooltip="consultantplus://offline/ref=ADAE0069F47403A781D6A49F8A6471F4F2C2065F22D655E068B785AC46FC42BADEEEC1B79BD6F01BJ1nAG" w:history="1">
        <w:r>
          <w:rPr>
            <w:rFonts w:ascii="Times New Roman" w:hAnsi="Times New Roman" w:cs="Times New Roman"/>
            <w:b/>
            <w:sz w:val="32"/>
            <w:szCs w:val="32"/>
          </w:rPr>
          <w:t>Постано</w:t>
        </w:r>
        <w:r>
          <w:rPr>
            <w:rFonts w:ascii="Times New Roman" w:hAnsi="Times New Roman" w:cs="Times New Roman"/>
            <w:b/>
            <w:sz w:val="32"/>
            <w:szCs w:val="32"/>
          </w:rPr>
          <w:t>вления</w:t>
        </w:r>
      </w:hyperlink>
      <w:r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21.04.2004 N 24 «Об утверждении стандартов раскрытия информации субъектами оптового и розничных рынков э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лектрической энергии»).</w:t>
      </w:r>
    </w:p>
    <w:p w:rsidR="00B029F9" w:rsidRDefault="00B029F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029F9" w:rsidRDefault="009C69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состоянию на 01.</w:t>
      </w:r>
      <w:r w:rsidR="00200A9D" w:rsidRPr="00200A9D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.2024г. запросы от потребителей (покупателей) -                  о размере задо</w:t>
      </w:r>
      <w:r>
        <w:rPr>
          <w:rFonts w:ascii="Times New Roman" w:hAnsi="Times New Roman" w:cs="Times New Roman"/>
          <w:sz w:val="26"/>
          <w:szCs w:val="26"/>
        </w:rPr>
        <w:t>лженности по оплате электрической энергии филиала                                 ПАО «Россети Северного Кавказа» - «Карачаево-Черкесскэнерго» не поступали.</w:t>
      </w:r>
    </w:p>
    <w:p w:rsidR="00B029F9" w:rsidRDefault="00B029F9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029F9" w:rsidRDefault="00B029F9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029F9" w:rsidRDefault="00B029F9"/>
    <w:sectPr w:rsidR="00B0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54" w:rsidRDefault="009C6954">
      <w:pPr>
        <w:spacing w:after="0" w:line="240" w:lineRule="auto"/>
      </w:pPr>
      <w:r>
        <w:separator/>
      </w:r>
    </w:p>
  </w:endnote>
  <w:endnote w:type="continuationSeparator" w:id="0">
    <w:p w:rsidR="009C6954" w:rsidRDefault="009C6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54" w:rsidRDefault="009C6954">
      <w:pPr>
        <w:spacing w:after="0" w:line="240" w:lineRule="auto"/>
      </w:pPr>
      <w:r>
        <w:separator/>
      </w:r>
    </w:p>
  </w:footnote>
  <w:footnote w:type="continuationSeparator" w:id="0">
    <w:p w:rsidR="009C6954" w:rsidRDefault="009C6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F9"/>
    <w:rsid w:val="00200A9D"/>
    <w:rsid w:val="009C6954"/>
    <w:rsid w:val="00B0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A9DC9-AF58-46E5-A512-9D0FB178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E0069F47403A781D6A49F8A6471F4F2C2065F22D655E068B785AC46FC42BADEEEC1B79BD6F01BJ1nA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680C5-87D8-4A55-96AC-59BB3150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Шидаков Алибек Магометович</cp:lastModifiedBy>
  <cp:revision>63</cp:revision>
  <dcterms:created xsi:type="dcterms:W3CDTF">2018-02-20T11:53:00Z</dcterms:created>
  <dcterms:modified xsi:type="dcterms:W3CDTF">2024-06-11T13:13:00Z</dcterms:modified>
</cp:coreProperties>
</file>