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0A241" w14:textId="77777777" w:rsidR="006F292C" w:rsidRPr="001E3183" w:rsidRDefault="000C0B2F" w:rsidP="006F292C">
      <w:pPr>
        <w:jc w:val="center"/>
        <w:rPr>
          <w:b/>
          <w:bCs/>
          <w:sz w:val="26"/>
          <w:szCs w:val="26"/>
        </w:rPr>
      </w:pPr>
      <w:r w:rsidRPr="001E3183">
        <w:rPr>
          <w:b/>
          <w:bCs/>
          <w:sz w:val="26"/>
          <w:szCs w:val="26"/>
        </w:rPr>
        <w:t xml:space="preserve">Сообщение </w:t>
      </w:r>
    </w:p>
    <w:p w14:paraId="7F5D707A" w14:textId="2DE10D57" w:rsidR="000C0B2F" w:rsidRPr="001E3183" w:rsidRDefault="006F292C" w:rsidP="006F292C">
      <w:pPr>
        <w:jc w:val="center"/>
      </w:pPr>
      <w:r w:rsidRPr="001E3183">
        <w:rPr>
          <w:b/>
          <w:bCs/>
          <w:sz w:val="26"/>
          <w:szCs w:val="26"/>
        </w:rPr>
        <w:t xml:space="preserve">о </w:t>
      </w:r>
      <w:r w:rsidR="00727802">
        <w:rPr>
          <w:b/>
          <w:bCs/>
          <w:sz w:val="26"/>
          <w:szCs w:val="26"/>
        </w:rPr>
        <w:t>возобновлении</w:t>
      </w:r>
      <w:r w:rsidRPr="001E3183">
        <w:rPr>
          <w:b/>
          <w:bCs/>
          <w:sz w:val="26"/>
          <w:szCs w:val="26"/>
        </w:rPr>
        <w:t xml:space="preserve"> размещения ценных бумаг</w:t>
      </w:r>
    </w:p>
    <w:p w14:paraId="3EB0E27E" w14:textId="77777777" w:rsidR="000C0B2F" w:rsidRPr="001E3183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1E3183" w14:paraId="1B61E01A" w14:textId="77777777" w:rsidTr="00CC04FD">
        <w:trPr>
          <w:cantSplit/>
        </w:trPr>
        <w:tc>
          <w:tcPr>
            <w:tcW w:w="9979" w:type="dxa"/>
            <w:gridSpan w:val="2"/>
          </w:tcPr>
          <w:p w14:paraId="22EDE473" w14:textId="77777777" w:rsidR="000C0B2F" w:rsidRPr="001E3183" w:rsidRDefault="000C0B2F" w:rsidP="00CC04FD">
            <w:pPr>
              <w:jc w:val="center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1E3183" w14:paraId="2FF871F0" w14:textId="77777777" w:rsidTr="00CC04FD">
        <w:tc>
          <w:tcPr>
            <w:tcW w:w="5557" w:type="dxa"/>
          </w:tcPr>
          <w:p w14:paraId="14DF147F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14:paraId="4D2217D0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1E3183" w14:paraId="1DFDE510" w14:textId="77777777" w:rsidTr="00CC04FD">
        <w:tc>
          <w:tcPr>
            <w:tcW w:w="5557" w:type="dxa"/>
          </w:tcPr>
          <w:p w14:paraId="6937C2D3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14:paraId="1B3A132A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1E3183" w14:paraId="53E2C672" w14:textId="77777777" w:rsidTr="00CC04FD">
        <w:tc>
          <w:tcPr>
            <w:tcW w:w="5557" w:type="dxa"/>
          </w:tcPr>
          <w:p w14:paraId="30495022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14:paraId="07940079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1062632029778</w:t>
            </w:r>
          </w:p>
        </w:tc>
      </w:tr>
      <w:tr w:rsidR="000C0B2F" w:rsidRPr="001E3183" w14:paraId="3B387637" w14:textId="77777777" w:rsidTr="00CC04FD">
        <w:tc>
          <w:tcPr>
            <w:tcW w:w="5557" w:type="dxa"/>
          </w:tcPr>
          <w:p w14:paraId="3DE3EEDD" w14:textId="77777777" w:rsidR="000C0B2F" w:rsidRPr="001E3183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1.4. Идент</w:t>
            </w:r>
            <w:r w:rsidR="00C206AD" w:rsidRPr="001E3183">
              <w:rPr>
                <w:sz w:val="24"/>
                <w:szCs w:val="24"/>
              </w:rPr>
              <w:t>ификационный номер налогоплательщ</w:t>
            </w:r>
            <w:r w:rsidRPr="001E318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14:paraId="6C4F59E4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2632082033</w:t>
            </w:r>
          </w:p>
        </w:tc>
      </w:tr>
      <w:tr w:rsidR="000C0B2F" w:rsidRPr="001E3183" w14:paraId="58D8F132" w14:textId="77777777" w:rsidTr="00CC04FD">
        <w:tc>
          <w:tcPr>
            <w:tcW w:w="5557" w:type="dxa"/>
          </w:tcPr>
          <w:p w14:paraId="001BF586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14:paraId="4BA6CB7A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34747-E</w:t>
            </w:r>
          </w:p>
        </w:tc>
      </w:tr>
      <w:tr w:rsidR="000C0B2F" w:rsidRPr="001E3183" w14:paraId="014BD012" w14:textId="77777777" w:rsidTr="00CC04FD">
        <w:tc>
          <w:tcPr>
            <w:tcW w:w="5557" w:type="dxa"/>
          </w:tcPr>
          <w:p w14:paraId="15A9E648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14:paraId="31F406D6" w14:textId="77777777" w:rsidR="000C0B2F" w:rsidRPr="001E3183" w:rsidRDefault="00B67625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1E318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1E3183">
              <w:rPr>
                <w:sz w:val="24"/>
                <w:szCs w:val="24"/>
              </w:rPr>
              <w:t>;</w:t>
            </w:r>
          </w:p>
          <w:p w14:paraId="79B71FCC" w14:textId="77777777" w:rsidR="000C0B2F" w:rsidRPr="001E3183" w:rsidRDefault="00B67625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0C0B2F" w:rsidRPr="001E318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1E3183" w14:paraId="33A76D53" w14:textId="77777777" w:rsidTr="00CC04FD">
        <w:tc>
          <w:tcPr>
            <w:tcW w:w="5557" w:type="dxa"/>
          </w:tcPr>
          <w:p w14:paraId="5479F8DC" w14:textId="77777777" w:rsidR="000C0B2F" w:rsidRPr="001E318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14:paraId="664D0436" w14:textId="72948D71" w:rsidR="000C0B2F" w:rsidRPr="001E3183" w:rsidRDefault="006C2E8B" w:rsidP="007B06F6">
            <w:pPr>
              <w:ind w:left="57" w:right="57"/>
              <w:jc w:val="both"/>
              <w:rPr>
                <w:sz w:val="24"/>
                <w:szCs w:val="24"/>
              </w:rPr>
            </w:pPr>
            <w:r w:rsidRPr="006C2E8B">
              <w:rPr>
                <w:sz w:val="24"/>
                <w:szCs w:val="24"/>
              </w:rPr>
              <w:t>2</w:t>
            </w:r>
            <w:r w:rsidR="007B06F6">
              <w:rPr>
                <w:sz w:val="24"/>
                <w:szCs w:val="24"/>
              </w:rPr>
              <w:t>6</w:t>
            </w:r>
            <w:r w:rsidR="00573162" w:rsidRPr="006C2E8B">
              <w:rPr>
                <w:sz w:val="24"/>
                <w:szCs w:val="24"/>
              </w:rPr>
              <w:t>.</w:t>
            </w:r>
            <w:r w:rsidR="0018324C" w:rsidRPr="006C2E8B">
              <w:rPr>
                <w:sz w:val="24"/>
                <w:szCs w:val="24"/>
              </w:rPr>
              <w:t>0</w:t>
            </w:r>
            <w:r w:rsidR="00523963" w:rsidRPr="006C2E8B">
              <w:rPr>
                <w:sz w:val="24"/>
                <w:szCs w:val="24"/>
              </w:rPr>
              <w:t>8</w:t>
            </w:r>
            <w:r w:rsidR="00573162" w:rsidRPr="001E3183">
              <w:rPr>
                <w:sz w:val="24"/>
                <w:szCs w:val="24"/>
              </w:rPr>
              <w:t>.202</w:t>
            </w:r>
            <w:r w:rsidR="00BE3063" w:rsidRPr="001E3183">
              <w:rPr>
                <w:sz w:val="24"/>
                <w:szCs w:val="24"/>
              </w:rPr>
              <w:t>4</w:t>
            </w:r>
          </w:p>
        </w:tc>
      </w:tr>
    </w:tbl>
    <w:p w14:paraId="3919DD99" w14:textId="77777777" w:rsidR="000C0B2F" w:rsidRPr="001E3183" w:rsidRDefault="000C0B2F" w:rsidP="000C0B2F">
      <w:pPr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1E3183" w14:paraId="1571842E" w14:textId="77777777" w:rsidTr="006F292C">
        <w:tc>
          <w:tcPr>
            <w:tcW w:w="9979" w:type="dxa"/>
          </w:tcPr>
          <w:p w14:paraId="30570542" w14:textId="77777777" w:rsidR="000C0B2F" w:rsidRPr="001E3183" w:rsidRDefault="000C0B2F" w:rsidP="00CC04FD">
            <w:pPr>
              <w:jc w:val="center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>2. Содержание сообщения</w:t>
            </w:r>
          </w:p>
        </w:tc>
      </w:tr>
      <w:tr w:rsidR="006F292C" w:rsidRPr="001E3183" w14:paraId="74CE1FF3" w14:textId="77777777" w:rsidTr="006F292C">
        <w:tc>
          <w:tcPr>
            <w:tcW w:w="9979" w:type="dxa"/>
          </w:tcPr>
          <w:p w14:paraId="3EE88BF6" w14:textId="77777777" w:rsidR="009C5EC8" w:rsidRPr="001E3183" w:rsidRDefault="00E46C04" w:rsidP="009C5EC8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>И</w:t>
            </w:r>
            <w:r w:rsidR="009C5EC8" w:rsidRPr="001E3183">
              <w:rPr>
                <w:sz w:val="22"/>
                <w:szCs w:val="22"/>
              </w:rPr>
              <w:t>дентификационные признаки ценных бумаг</w:t>
            </w:r>
            <w:r w:rsidR="006F292C" w:rsidRPr="001E3183">
              <w:rPr>
                <w:sz w:val="22"/>
                <w:szCs w:val="22"/>
              </w:rPr>
              <w:t xml:space="preserve">: </w:t>
            </w:r>
            <w:r w:rsidR="005558E1" w:rsidRPr="001E3183">
              <w:rPr>
                <w:b/>
                <w:sz w:val="22"/>
                <w:szCs w:val="22"/>
              </w:rPr>
              <w:t>акции обыкновенные, регистрационный номер дополнительного выпуска – 1-01-34747-Е-009D от 10.08.2023, международный код идентификации (ISIN) – RU000A106QN0, международный код классификации финансовых инструментов (CFI) – ESVXFR</w:t>
            </w:r>
            <w:r w:rsidR="006F292C" w:rsidRPr="001E3183">
              <w:rPr>
                <w:b/>
                <w:sz w:val="22"/>
                <w:szCs w:val="22"/>
              </w:rPr>
              <w:t>.</w:t>
            </w:r>
          </w:p>
          <w:p w14:paraId="7A4E3F7E" w14:textId="77777777" w:rsidR="009C5EC8" w:rsidRPr="001E3183" w:rsidRDefault="009C5EC8" w:rsidP="009C5EC8">
            <w:pPr>
              <w:tabs>
                <w:tab w:val="left" w:pos="567"/>
                <w:tab w:val="left" w:pos="601"/>
              </w:tabs>
              <w:adjustRightInd w:val="0"/>
              <w:jc w:val="both"/>
              <w:rPr>
                <w:sz w:val="22"/>
                <w:szCs w:val="22"/>
              </w:rPr>
            </w:pPr>
          </w:p>
          <w:p w14:paraId="26E6D0E4" w14:textId="77777777" w:rsidR="009C5EC8" w:rsidRPr="001E3183" w:rsidRDefault="009C5EC8" w:rsidP="009C5EC8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>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="006F292C" w:rsidRPr="001E3183">
              <w:rPr>
                <w:sz w:val="22"/>
                <w:szCs w:val="22"/>
              </w:rPr>
              <w:t xml:space="preserve">: </w:t>
            </w:r>
            <w:r w:rsidR="006F292C" w:rsidRPr="001E3183">
              <w:rPr>
                <w:b/>
                <w:sz w:val="22"/>
                <w:szCs w:val="22"/>
              </w:rPr>
              <w:t>не указывается для данного вида ценных бумаг.</w:t>
            </w:r>
          </w:p>
          <w:p w14:paraId="7FE88813" w14:textId="77777777" w:rsidR="009C5EC8" w:rsidRPr="001E3183" w:rsidRDefault="009C5EC8" w:rsidP="009C5EC8">
            <w:pPr>
              <w:pStyle w:val="aa"/>
              <w:rPr>
                <w:sz w:val="22"/>
                <w:szCs w:val="22"/>
              </w:rPr>
            </w:pPr>
          </w:p>
          <w:p w14:paraId="16B94B86" w14:textId="77777777" w:rsidR="009C5EC8" w:rsidRPr="001E3183" w:rsidRDefault="009C5EC8" w:rsidP="009C5EC8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Лицо, осуществившее регистрацию выпуска (дополнительного выпуска) ценных бумаг (Банк России, регистрирующая организация): </w:t>
            </w:r>
            <w:r w:rsidRPr="001E3183">
              <w:rPr>
                <w:b/>
                <w:sz w:val="22"/>
                <w:szCs w:val="22"/>
              </w:rPr>
              <w:t>Банк России.</w:t>
            </w:r>
          </w:p>
          <w:p w14:paraId="5D9308A7" w14:textId="77777777" w:rsidR="009C5EC8" w:rsidRPr="001E3183" w:rsidRDefault="009C5EC8" w:rsidP="009C5EC8">
            <w:pPr>
              <w:pStyle w:val="aa"/>
              <w:rPr>
                <w:sz w:val="22"/>
                <w:szCs w:val="22"/>
              </w:rPr>
            </w:pPr>
          </w:p>
          <w:p w14:paraId="6CBFD89D" w14:textId="7DF25656" w:rsidR="00E46C04" w:rsidRPr="001E3183" w:rsidRDefault="009C5EC8" w:rsidP="00E46C04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Количество размещаемых ценных бумаг, а также номинальная стоимость (для акций и облигаций) каждой размещаемой ценной бумаги: </w:t>
            </w:r>
            <w:r w:rsidRPr="001E3183">
              <w:rPr>
                <w:b/>
                <w:bCs/>
                <w:iCs/>
                <w:sz w:val="22"/>
                <w:szCs w:val="22"/>
              </w:rPr>
              <w:t>6 280 062 510 (Шесть миллиардов двести восемьдесят миллионов шестьдесят две тысячи пятьсот десять) штук</w:t>
            </w:r>
            <w:r w:rsidR="00397D0E" w:rsidRPr="001E3183">
              <w:rPr>
                <w:b/>
                <w:bCs/>
                <w:iCs/>
                <w:sz w:val="22"/>
                <w:szCs w:val="22"/>
              </w:rPr>
              <w:t xml:space="preserve"> номинальной стоимостью 1 (Один) рубль каждая</w:t>
            </w:r>
            <w:r w:rsidR="00E46C04" w:rsidRPr="001E3183">
              <w:rPr>
                <w:b/>
                <w:bCs/>
                <w:iCs/>
                <w:sz w:val="22"/>
                <w:szCs w:val="22"/>
              </w:rPr>
              <w:t>.</w:t>
            </w:r>
          </w:p>
          <w:p w14:paraId="16E5F919" w14:textId="77777777" w:rsidR="00E46C04" w:rsidRPr="001E3183" w:rsidRDefault="00E46C04" w:rsidP="00E46C04">
            <w:pPr>
              <w:pStyle w:val="aa"/>
              <w:rPr>
                <w:sz w:val="22"/>
                <w:szCs w:val="22"/>
              </w:rPr>
            </w:pPr>
          </w:p>
          <w:p w14:paraId="0F91E384" w14:textId="77777777" w:rsidR="00875452" w:rsidRPr="001E3183" w:rsidRDefault="00E46C04" w:rsidP="00875452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Способ размещения ценных бумаг: </w:t>
            </w:r>
            <w:r w:rsidRPr="001E3183">
              <w:rPr>
                <w:b/>
                <w:sz w:val="22"/>
                <w:szCs w:val="22"/>
              </w:rPr>
              <w:t>закрытая подписка.</w:t>
            </w:r>
          </w:p>
          <w:p w14:paraId="6AD1F19A" w14:textId="77777777" w:rsidR="00875452" w:rsidRPr="001E3183" w:rsidRDefault="00875452" w:rsidP="00875452">
            <w:pPr>
              <w:pStyle w:val="aa"/>
              <w:rPr>
                <w:sz w:val="22"/>
                <w:szCs w:val="22"/>
              </w:rPr>
            </w:pPr>
          </w:p>
          <w:p w14:paraId="132E990F" w14:textId="77777777" w:rsidR="00875452" w:rsidRPr="001E3183" w:rsidRDefault="00875452" w:rsidP="00875452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Дата начала размещения ценных бумаг: </w:t>
            </w:r>
            <w:r w:rsidRPr="001E3183">
              <w:rPr>
                <w:b/>
                <w:sz w:val="22"/>
                <w:szCs w:val="22"/>
              </w:rPr>
              <w:t>14.08.2023.</w:t>
            </w:r>
          </w:p>
          <w:p w14:paraId="7DB28E84" w14:textId="77777777" w:rsidR="00875452" w:rsidRPr="001E3183" w:rsidRDefault="00875452" w:rsidP="00875452">
            <w:pPr>
              <w:pStyle w:val="aa"/>
              <w:rPr>
                <w:sz w:val="22"/>
                <w:szCs w:val="22"/>
              </w:rPr>
            </w:pPr>
          </w:p>
          <w:p w14:paraId="33AFA377" w14:textId="77777777" w:rsidR="00727802" w:rsidRPr="00727802" w:rsidRDefault="00875452" w:rsidP="00727802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Дата окончания размещения ценных бумаг или порядок ее определения: </w:t>
            </w:r>
            <w:r w:rsidR="00727802" w:rsidRPr="00727802">
              <w:rPr>
                <w:b/>
                <w:bCs/>
                <w:iCs/>
                <w:sz w:val="22"/>
                <w:szCs w:val="22"/>
              </w:rPr>
              <w:t>Датой окончания размещения акций настоящего дополнительного выпуска является более ранняя из следующих дат:</w:t>
            </w:r>
          </w:p>
          <w:p w14:paraId="741ED582" w14:textId="77777777" w:rsidR="00727802" w:rsidRPr="00727802" w:rsidRDefault="00727802" w:rsidP="00727802">
            <w:pPr>
              <w:tabs>
                <w:tab w:val="left" w:pos="567"/>
                <w:tab w:val="left" w:pos="601"/>
              </w:tabs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7802">
              <w:rPr>
                <w:b/>
                <w:bCs/>
                <w:iCs/>
                <w:sz w:val="22"/>
                <w:szCs w:val="22"/>
              </w:rPr>
              <w:t>а) два года с даты государственной регистрации дополнительного выпуска акций;</w:t>
            </w:r>
          </w:p>
          <w:p w14:paraId="0B735CD1" w14:textId="5DF1CECA" w:rsidR="00875452" w:rsidRPr="00727802" w:rsidRDefault="00727802" w:rsidP="00727802">
            <w:pPr>
              <w:tabs>
                <w:tab w:val="left" w:pos="567"/>
                <w:tab w:val="left" w:pos="601"/>
              </w:tabs>
              <w:adjustRightInd w:val="0"/>
              <w:jc w:val="both"/>
              <w:rPr>
                <w:b/>
                <w:sz w:val="22"/>
                <w:szCs w:val="22"/>
              </w:rPr>
            </w:pPr>
            <w:r w:rsidRPr="00727802">
              <w:rPr>
                <w:b/>
                <w:bCs/>
                <w:iCs/>
                <w:sz w:val="22"/>
                <w:szCs w:val="22"/>
              </w:rPr>
              <w:t>б) дата размещения последней акции дополнительного выпуска.</w:t>
            </w:r>
          </w:p>
          <w:p w14:paraId="63BC7E70" w14:textId="77777777" w:rsidR="00875452" w:rsidRPr="001E3183" w:rsidRDefault="00875452" w:rsidP="00875452">
            <w:pPr>
              <w:tabs>
                <w:tab w:val="left" w:pos="567"/>
                <w:tab w:val="left" w:pos="601"/>
              </w:tabs>
              <w:adjustRightInd w:val="0"/>
              <w:jc w:val="both"/>
              <w:rPr>
                <w:sz w:val="22"/>
                <w:szCs w:val="22"/>
              </w:rPr>
            </w:pPr>
            <w:r w:rsidRPr="001E3183">
              <w:rPr>
                <w:b/>
                <w:sz w:val="22"/>
                <w:szCs w:val="22"/>
              </w:rPr>
              <w:t>Эмитент вправе продлить указанный срок путем внесения соответствующих изменений в Документ, содержащий условия размещения ценных бумаг, в порядке, установленном законодательством. При этом каждое продление срока размещения ценных бумаг не может составлять более одного года, а общий срок размещения ценных бумаг с учетом его продления - более трех лет с даты регистрации их дополнительного выпуска.</w:t>
            </w:r>
          </w:p>
          <w:p w14:paraId="514B7796" w14:textId="77777777" w:rsidR="00875452" w:rsidRPr="001E3183" w:rsidRDefault="00875452" w:rsidP="00875452">
            <w:pPr>
              <w:pStyle w:val="aa"/>
              <w:rPr>
                <w:sz w:val="22"/>
                <w:szCs w:val="22"/>
              </w:rPr>
            </w:pPr>
          </w:p>
          <w:p w14:paraId="57379AB8" w14:textId="77777777" w:rsidR="00875452" w:rsidRPr="001E3183" w:rsidRDefault="00875452" w:rsidP="00875452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Форма оплаты размещаемых ценных бумаг: </w:t>
            </w:r>
            <w:r w:rsidRPr="001E3183">
              <w:rPr>
                <w:b/>
                <w:sz w:val="22"/>
                <w:szCs w:val="22"/>
              </w:rPr>
              <w:t>дополнительные обыкновенные акции ПАО</w:t>
            </w:r>
            <w:r w:rsidR="00226D26" w:rsidRPr="001E3183">
              <w:rPr>
                <w:b/>
                <w:sz w:val="22"/>
                <w:szCs w:val="22"/>
              </w:rPr>
              <w:t> </w:t>
            </w:r>
            <w:r w:rsidRPr="001E3183">
              <w:rPr>
                <w:b/>
                <w:sz w:val="22"/>
                <w:szCs w:val="22"/>
              </w:rPr>
              <w:t>«</w:t>
            </w:r>
            <w:proofErr w:type="spellStart"/>
            <w:r w:rsidRPr="001E3183">
              <w:rPr>
                <w:b/>
                <w:sz w:val="22"/>
                <w:szCs w:val="22"/>
              </w:rPr>
              <w:t>Россети</w:t>
            </w:r>
            <w:proofErr w:type="spellEnd"/>
            <w:r w:rsidRPr="001E3183">
              <w:rPr>
                <w:b/>
                <w:sz w:val="22"/>
                <w:szCs w:val="22"/>
              </w:rPr>
              <w:t xml:space="preserve"> Северный Кавказ» могут быть оплачены денежными средствами в рублях Российской Федерации в безналичной форме и/или имущественными правами, представляющими </w:t>
            </w:r>
            <w:r w:rsidRPr="001E3183">
              <w:rPr>
                <w:b/>
                <w:sz w:val="22"/>
                <w:szCs w:val="22"/>
              </w:rPr>
              <w:lastRenderedPageBreak/>
              <w:t>собой право требовать исполнения от ПАО «</w:t>
            </w:r>
            <w:proofErr w:type="spellStart"/>
            <w:r w:rsidRPr="001E3183">
              <w:rPr>
                <w:b/>
                <w:sz w:val="22"/>
                <w:szCs w:val="22"/>
              </w:rPr>
              <w:t>Россети</w:t>
            </w:r>
            <w:proofErr w:type="spellEnd"/>
            <w:r w:rsidRPr="001E3183">
              <w:rPr>
                <w:b/>
                <w:sz w:val="22"/>
                <w:szCs w:val="22"/>
              </w:rPr>
              <w:t xml:space="preserve"> Северный Кавказ» уплаты денежных средств, включая права, которые возникнут в будущем из существующих или из будущих обязательств</w:t>
            </w:r>
            <w:r w:rsidR="00226D26" w:rsidRPr="001E3183">
              <w:rPr>
                <w:b/>
                <w:sz w:val="22"/>
                <w:szCs w:val="22"/>
              </w:rPr>
              <w:t>.</w:t>
            </w:r>
          </w:p>
          <w:p w14:paraId="0B376DE6" w14:textId="77777777" w:rsidR="00875452" w:rsidRPr="001E3183" w:rsidRDefault="00875452" w:rsidP="00875452">
            <w:pPr>
              <w:pStyle w:val="aa"/>
              <w:rPr>
                <w:sz w:val="22"/>
                <w:szCs w:val="22"/>
              </w:rPr>
            </w:pPr>
          </w:p>
          <w:p w14:paraId="687FB6FE" w14:textId="32264C63" w:rsidR="00875452" w:rsidRPr="001E3183" w:rsidRDefault="00875452" w:rsidP="00875452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 xml:space="preserve">Дата, с которой </w:t>
            </w:r>
            <w:r w:rsidR="00226D26" w:rsidRPr="001E3183">
              <w:rPr>
                <w:sz w:val="22"/>
                <w:szCs w:val="22"/>
              </w:rPr>
              <w:t>размещение ценных бумаг</w:t>
            </w:r>
            <w:r w:rsidR="00CB6F06">
              <w:rPr>
                <w:sz w:val="22"/>
                <w:szCs w:val="22"/>
              </w:rPr>
              <w:t xml:space="preserve"> было </w:t>
            </w:r>
            <w:r w:rsidR="00CB6F06" w:rsidRPr="001E3183">
              <w:rPr>
                <w:sz w:val="22"/>
                <w:szCs w:val="22"/>
              </w:rPr>
              <w:t>приостановлено</w:t>
            </w:r>
            <w:r w:rsidR="00226D26" w:rsidRPr="001E3183">
              <w:rPr>
                <w:sz w:val="22"/>
                <w:szCs w:val="22"/>
              </w:rPr>
              <w:t xml:space="preserve">: </w:t>
            </w:r>
            <w:r w:rsidR="00226D26" w:rsidRPr="001E3183">
              <w:rPr>
                <w:b/>
                <w:sz w:val="22"/>
                <w:szCs w:val="22"/>
              </w:rPr>
              <w:t>15.07.2024.</w:t>
            </w:r>
            <w:r w:rsidRPr="001E3183">
              <w:rPr>
                <w:sz w:val="22"/>
                <w:szCs w:val="22"/>
              </w:rPr>
              <w:t xml:space="preserve"> </w:t>
            </w:r>
          </w:p>
          <w:p w14:paraId="069C0F16" w14:textId="77777777" w:rsidR="00875452" w:rsidRPr="001E3183" w:rsidRDefault="00875452" w:rsidP="00875452">
            <w:pPr>
              <w:pStyle w:val="aa"/>
              <w:rPr>
                <w:sz w:val="22"/>
                <w:szCs w:val="22"/>
              </w:rPr>
            </w:pPr>
          </w:p>
          <w:p w14:paraId="4B551C90" w14:textId="77777777" w:rsidR="00CB6F06" w:rsidRPr="00CB6F06" w:rsidRDefault="00875452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E3183">
              <w:rPr>
                <w:sz w:val="22"/>
                <w:szCs w:val="22"/>
              </w:rPr>
              <w:t>Основание приостановления размещения ценных бумаг:</w:t>
            </w:r>
            <w:r w:rsidR="00226D26" w:rsidRPr="001E3183">
              <w:rPr>
                <w:sz w:val="22"/>
                <w:szCs w:val="22"/>
              </w:rPr>
              <w:t xml:space="preserve"> </w:t>
            </w:r>
            <w:r w:rsidR="00226D26" w:rsidRPr="001E3183">
              <w:rPr>
                <w:b/>
                <w:sz w:val="22"/>
                <w:szCs w:val="22"/>
              </w:rPr>
              <w:t>принятие Советом директоров ПАО «</w:t>
            </w:r>
            <w:proofErr w:type="spellStart"/>
            <w:r w:rsidR="00226D26" w:rsidRPr="001E3183">
              <w:rPr>
                <w:b/>
                <w:sz w:val="22"/>
                <w:szCs w:val="22"/>
              </w:rPr>
              <w:t>Россети</w:t>
            </w:r>
            <w:proofErr w:type="spellEnd"/>
            <w:r w:rsidR="00226D26" w:rsidRPr="001E3183">
              <w:rPr>
                <w:b/>
                <w:sz w:val="22"/>
                <w:szCs w:val="22"/>
              </w:rPr>
              <w:t xml:space="preserve"> Северный Кавказ» решения </w:t>
            </w:r>
            <w:r w:rsidR="00226D26" w:rsidRPr="001E3183">
              <w:rPr>
                <w:b/>
                <w:bCs/>
                <w:color w:val="000000"/>
                <w:sz w:val="22"/>
                <w:szCs w:val="22"/>
              </w:rPr>
              <w:t xml:space="preserve">о внесении изменений в Документ, содержащий условия </w:t>
            </w:r>
            <w:r w:rsidR="00226D26" w:rsidRPr="00CB6F06">
              <w:rPr>
                <w:b/>
                <w:bCs/>
                <w:color w:val="000000"/>
                <w:sz w:val="22"/>
                <w:szCs w:val="22"/>
              </w:rPr>
              <w:t>размещения ценных бумаг Публичного акционерного общества «</w:t>
            </w:r>
            <w:proofErr w:type="spellStart"/>
            <w:r w:rsidR="00226D26" w:rsidRPr="00CB6F06">
              <w:rPr>
                <w:b/>
                <w:bCs/>
                <w:color w:val="000000"/>
                <w:sz w:val="22"/>
                <w:szCs w:val="22"/>
              </w:rPr>
              <w:t>Россети</w:t>
            </w:r>
            <w:proofErr w:type="spellEnd"/>
            <w:r w:rsidR="00226D26" w:rsidRPr="00CB6F06">
              <w:rPr>
                <w:b/>
                <w:bCs/>
                <w:color w:val="000000"/>
                <w:sz w:val="22"/>
                <w:szCs w:val="22"/>
              </w:rPr>
              <w:t xml:space="preserve"> Северный Кавказ».</w:t>
            </w:r>
          </w:p>
          <w:p w14:paraId="303A8D5C" w14:textId="77777777" w:rsidR="00CB6F06" w:rsidRPr="00CB6F06" w:rsidRDefault="00CB6F06" w:rsidP="00CB6F06">
            <w:pPr>
              <w:pStyle w:val="aa"/>
              <w:rPr>
                <w:sz w:val="22"/>
                <w:szCs w:val="22"/>
              </w:rPr>
            </w:pPr>
          </w:p>
          <w:p w14:paraId="592262F6" w14:textId="3AFA2C49" w:rsidR="00CB6F06" w:rsidRPr="00B55F21" w:rsidRDefault="00CB6F06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6F06">
              <w:rPr>
                <w:sz w:val="22"/>
                <w:szCs w:val="22"/>
              </w:rPr>
              <w:t xml:space="preserve">Основание возобновления размещения ценных бумаг: </w:t>
            </w:r>
            <w:r w:rsidR="00B55F21" w:rsidRPr="00B55F21">
              <w:rPr>
                <w:b/>
                <w:bCs/>
                <w:color w:val="000000"/>
                <w:sz w:val="22"/>
                <w:szCs w:val="22"/>
              </w:rPr>
              <w:t xml:space="preserve">регистрация Банком России </w:t>
            </w:r>
            <w:r w:rsidR="006C2E8B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B55F21" w:rsidRPr="006C2E8B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523963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B55F21" w:rsidRPr="00B55F21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B55F2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B55F21" w:rsidRPr="00B55F21">
              <w:rPr>
                <w:b/>
                <w:bCs/>
                <w:color w:val="000000"/>
                <w:sz w:val="22"/>
                <w:szCs w:val="22"/>
              </w:rPr>
              <w:t xml:space="preserve"> изменений в</w:t>
            </w:r>
            <w:r w:rsidR="00B55F2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5F21" w:rsidRPr="001E3183">
              <w:rPr>
                <w:b/>
                <w:bCs/>
                <w:color w:val="000000"/>
                <w:sz w:val="22"/>
                <w:szCs w:val="22"/>
              </w:rPr>
              <w:t xml:space="preserve">Документ, содержащий условия </w:t>
            </w:r>
            <w:r w:rsidR="00B55F21" w:rsidRPr="00CB6F06">
              <w:rPr>
                <w:b/>
                <w:bCs/>
                <w:color w:val="000000"/>
                <w:sz w:val="22"/>
                <w:szCs w:val="22"/>
              </w:rPr>
              <w:t>размещения ценных бумаг Публичного акционерного общества «</w:t>
            </w:r>
            <w:proofErr w:type="spellStart"/>
            <w:r w:rsidR="00B55F21" w:rsidRPr="00CB6F06">
              <w:rPr>
                <w:b/>
                <w:bCs/>
                <w:color w:val="000000"/>
                <w:sz w:val="22"/>
                <w:szCs w:val="22"/>
              </w:rPr>
              <w:t>Россети</w:t>
            </w:r>
            <w:proofErr w:type="spellEnd"/>
            <w:r w:rsidR="00B55F21" w:rsidRPr="00CB6F06">
              <w:rPr>
                <w:b/>
                <w:bCs/>
                <w:color w:val="000000"/>
                <w:sz w:val="22"/>
                <w:szCs w:val="22"/>
              </w:rPr>
              <w:t xml:space="preserve"> Северный Кавказ».</w:t>
            </w:r>
          </w:p>
          <w:p w14:paraId="53615F63" w14:textId="77777777" w:rsidR="00CB6F06" w:rsidRPr="00B55F21" w:rsidRDefault="00CB6F06" w:rsidP="00B55F21">
            <w:pPr>
              <w:rPr>
                <w:sz w:val="22"/>
                <w:szCs w:val="22"/>
              </w:rPr>
            </w:pPr>
          </w:p>
          <w:p w14:paraId="23648EE0" w14:textId="12F27DA2" w:rsidR="00CB6F06" w:rsidRDefault="00CB6F06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B6F06">
              <w:rPr>
                <w:sz w:val="22"/>
                <w:szCs w:val="22"/>
              </w:rPr>
              <w:t>Дата, с которой размещение ценных бумаг возобновляется, или порядок ее определения</w:t>
            </w:r>
            <w:r>
              <w:rPr>
                <w:sz w:val="22"/>
                <w:szCs w:val="22"/>
              </w:rPr>
              <w:t>:</w:t>
            </w:r>
            <w:r w:rsidR="00DD6F9F">
              <w:rPr>
                <w:sz w:val="22"/>
                <w:szCs w:val="22"/>
              </w:rPr>
              <w:t xml:space="preserve"> </w:t>
            </w:r>
            <w:r w:rsidR="00463DA1">
              <w:rPr>
                <w:b/>
                <w:sz w:val="22"/>
                <w:szCs w:val="22"/>
              </w:rPr>
              <w:t>23</w:t>
            </w:r>
            <w:r w:rsidR="00DD6F9F" w:rsidRPr="006C2E8B">
              <w:rPr>
                <w:b/>
                <w:sz w:val="22"/>
                <w:szCs w:val="22"/>
              </w:rPr>
              <w:t>.0</w:t>
            </w:r>
            <w:r w:rsidR="00523963">
              <w:rPr>
                <w:b/>
                <w:sz w:val="22"/>
                <w:szCs w:val="22"/>
              </w:rPr>
              <w:t>8</w:t>
            </w:r>
            <w:r w:rsidR="00DD6F9F" w:rsidRPr="00DD6F9F">
              <w:rPr>
                <w:b/>
                <w:sz w:val="22"/>
                <w:szCs w:val="22"/>
              </w:rPr>
              <w:t>.2024.</w:t>
            </w:r>
          </w:p>
          <w:p w14:paraId="4B79481F" w14:textId="77777777" w:rsidR="00CB6F06" w:rsidRPr="00CD2F8A" w:rsidRDefault="00CB6F06" w:rsidP="00CD2F8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0E979502" w14:textId="08D1F074" w:rsidR="00CB6F06" w:rsidRPr="001838EB" w:rsidRDefault="00CB6F06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B6F06">
              <w:rPr>
                <w:sz w:val="22"/>
                <w:szCs w:val="22"/>
              </w:rPr>
              <w:t>раткое содержание зарегистрированных (внесенных) изменений в решение о выпуске ценных бумаг, в документ, содержащий условия размещения ценных бумаг, и (или) в проспект ценных бумаг, а также порядок доступа к таким изменениям (в случае регистрации (внесения) указанных изменений)</w:t>
            </w:r>
            <w:r>
              <w:rPr>
                <w:sz w:val="22"/>
                <w:szCs w:val="22"/>
              </w:rPr>
              <w:t>:</w:t>
            </w:r>
            <w:r w:rsidR="001838EB">
              <w:rPr>
                <w:sz w:val="22"/>
                <w:szCs w:val="22"/>
              </w:rPr>
              <w:t xml:space="preserve"> </w:t>
            </w:r>
            <w:r w:rsidR="001838EB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1838EB" w:rsidRPr="00B55F21">
              <w:rPr>
                <w:b/>
                <w:bCs/>
                <w:color w:val="000000"/>
                <w:sz w:val="22"/>
                <w:szCs w:val="22"/>
              </w:rPr>
              <w:t>зменени</w:t>
            </w:r>
            <w:r w:rsidR="001838EB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="001838EB" w:rsidRPr="00B55F21">
              <w:rPr>
                <w:b/>
                <w:bCs/>
                <w:color w:val="000000"/>
                <w:sz w:val="22"/>
                <w:szCs w:val="22"/>
              </w:rPr>
              <w:t xml:space="preserve"> в</w:t>
            </w:r>
            <w:r w:rsidR="001838E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838EB" w:rsidRPr="001E3183">
              <w:rPr>
                <w:b/>
                <w:bCs/>
                <w:color w:val="000000"/>
                <w:sz w:val="22"/>
                <w:szCs w:val="22"/>
              </w:rPr>
              <w:t xml:space="preserve">Документ, содержащий условия </w:t>
            </w:r>
            <w:r w:rsidR="001838EB" w:rsidRPr="00CB6F06">
              <w:rPr>
                <w:b/>
                <w:bCs/>
                <w:color w:val="000000"/>
                <w:sz w:val="22"/>
                <w:szCs w:val="22"/>
              </w:rPr>
              <w:t xml:space="preserve">размещения ценных бумаг </w:t>
            </w:r>
            <w:r w:rsidR="001838EB" w:rsidRPr="001838EB">
              <w:rPr>
                <w:b/>
                <w:sz w:val="22"/>
                <w:szCs w:val="22"/>
              </w:rPr>
              <w:t>Публичного акционерного общества «</w:t>
            </w:r>
            <w:proofErr w:type="spellStart"/>
            <w:r w:rsidR="001838EB" w:rsidRPr="001838EB">
              <w:rPr>
                <w:b/>
                <w:sz w:val="22"/>
                <w:szCs w:val="22"/>
              </w:rPr>
              <w:t>Россети</w:t>
            </w:r>
            <w:proofErr w:type="spellEnd"/>
            <w:r w:rsidR="001838EB" w:rsidRPr="001838EB">
              <w:rPr>
                <w:b/>
                <w:sz w:val="22"/>
                <w:szCs w:val="22"/>
              </w:rPr>
              <w:t xml:space="preserve"> Северный Кавказ», предусматрива</w:t>
            </w:r>
            <w:r w:rsidR="001838EB">
              <w:rPr>
                <w:b/>
                <w:sz w:val="22"/>
                <w:szCs w:val="22"/>
              </w:rPr>
              <w:t>ю</w:t>
            </w:r>
            <w:r w:rsidR="001838EB" w:rsidRPr="001838EB">
              <w:rPr>
                <w:b/>
                <w:sz w:val="22"/>
                <w:szCs w:val="22"/>
              </w:rPr>
              <w:t xml:space="preserve">т продление срока размещения ценных бумаг (регистрационный номер дополнительного выпуска ценных бумаг – </w:t>
            </w:r>
            <w:r w:rsidR="001838EB" w:rsidRPr="001E3183">
              <w:rPr>
                <w:b/>
                <w:sz w:val="22"/>
                <w:szCs w:val="22"/>
              </w:rPr>
              <w:t>1-01-34747-Е-009D от 10.08.2023</w:t>
            </w:r>
            <w:r w:rsidR="001838EB" w:rsidRPr="001838EB">
              <w:rPr>
                <w:b/>
                <w:sz w:val="22"/>
                <w:szCs w:val="22"/>
              </w:rPr>
              <w:t>)</w:t>
            </w:r>
            <w:r w:rsidR="001838EB">
              <w:rPr>
                <w:b/>
                <w:sz w:val="22"/>
                <w:szCs w:val="22"/>
              </w:rPr>
              <w:t>.</w:t>
            </w:r>
          </w:p>
          <w:p w14:paraId="1B2D7302" w14:textId="77777777" w:rsidR="00CB6F06" w:rsidRDefault="00CB6F06" w:rsidP="00CB6F06">
            <w:pPr>
              <w:pStyle w:val="aa"/>
              <w:rPr>
                <w:sz w:val="22"/>
                <w:szCs w:val="22"/>
              </w:rPr>
            </w:pPr>
          </w:p>
          <w:p w14:paraId="225D257B" w14:textId="28C44490" w:rsidR="00CB6F06" w:rsidRDefault="00E24883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B6F06" w:rsidRPr="00CB6F06">
              <w:rPr>
                <w:sz w:val="22"/>
                <w:szCs w:val="22"/>
              </w:rPr>
              <w:t>казание на то, что новый проспект ценных бумаг утвержден в целях продления срока размещения и (или) изменения условий и порядка размещения ценных бумаг (в случае регистрации ука</w:t>
            </w:r>
            <w:r>
              <w:rPr>
                <w:sz w:val="22"/>
                <w:szCs w:val="22"/>
              </w:rPr>
              <w:t xml:space="preserve">занного проспекта ценных бумаг): </w:t>
            </w:r>
            <w:r w:rsidR="006A4094" w:rsidRPr="00CB6F06">
              <w:rPr>
                <w:b/>
                <w:sz w:val="22"/>
                <w:szCs w:val="22"/>
              </w:rPr>
              <w:t>решение об утверждении нового проспекта не принималось</w:t>
            </w:r>
            <w:r w:rsidR="006A4094">
              <w:rPr>
                <w:b/>
                <w:sz w:val="22"/>
                <w:szCs w:val="22"/>
              </w:rPr>
              <w:t>.</w:t>
            </w:r>
          </w:p>
          <w:p w14:paraId="74971221" w14:textId="77777777" w:rsidR="00CB6F06" w:rsidRDefault="00CB6F06" w:rsidP="00CB6F06">
            <w:pPr>
              <w:pStyle w:val="aa"/>
              <w:rPr>
                <w:sz w:val="22"/>
                <w:szCs w:val="22"/>
              </w:rPr>
            </w:pPr>
          </w:p>
          <w:p w14:paraId="7D54B16D" w14:textId="39255BA1" w:rsidR="00CB6F06" w:rsidRDefault="00E24883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CB6F06" w:rsidRPr="00CB6F06">
              <w:rPr>
                <w:sz w:val="22"/>
                <w:szCs w:val="22"/>
              </w:rPr>
              <w:t>ицо, принявшее решение о возобновлении эмиссии ценных бумаг (Банк России, регистрирующая организация), и дата принятия указанного решения (в случае если размещение ценных бумаг возобновлено в связи с возоб</w:t>
            </w:r>
            <w:r>
              <w:rPr>
                <w:sz w:val="22"/>
                <w:szCs w:val="22"/>
              </w:rPr>
              <w:t xml:space="preserve">новлением эмиссии ценных бумаг): </w:t>
            </w:r>
            <w:r w:rsidR="006A4094" w:rsidRPr="00CB6F06">
              <w:rPr>
                <w:b/>
                <w:sz w:val="22"/>
                <w:szCs w:val="22"/>
              </w:rPr>
              <w:t xml:space="preserve">размещение ценных бумаг </w:t>
            </w:r>
            <w:r w:rsidR="006A4094">
              <w:rPr>
                <w:b/>
                <w:sz w:val="22"/>
                <w:szCs w:val="22"/>
              </w:rPr>
              <w:t xml:space="preserve">возобновляется не </w:t>
            </w:r>
            <w:r w:rsidR="006A4094" w:rsidRPr="00CB6F06">
              <w:rPr>
                <w:b/>
                <w:sz w:val="22"/>
                <w:szCs w:val="22"/>
              </w:rPr>
              <w:t xml:space="preserve">в связи с </w:t>
            </w:r>
            <w:r w:rsidR="006A4094">
              <w:rPr>
                <w:b/>
                <w:sz w:val="22"/>
                <w:szCs w:val="22"/>
              </w:rPr>
              <w:t>возобновлением</w:t>
            </w:r>
            <w:r w:rsidR="006A4094" w:rsidRPr="00CB6F06">
              <w:rPr>
                <w:b/>
                <w:sz w:val="22"/>
                <w:szCs w:val="22"/>
              </w:rPr>
              <w:t xml:space="preserve"> эмиссии ценных бумаг</w:t>
            </w:r>
            <w:r w:rsidR="006A4094">
              <w:rPr>
                <w:b/>
                <w:sz w:val="22"/>
                <w:szCs w:val="22"/>
              </w:rPr>
              <w:t>.</w:t>
            </w:r>
          </w:p>
          <w:p w14:paraId="384F179B" w14:textId="77777777" w:rsidR="00CB6F06" w:rsidRDefault="00CB6F06" w:rsidP="00CB6F06">
            <w:pPr>
              <w:pStyle w:val="aa"/>
              <w:rPr>
                <w:sz w:val="22"/>
                <w:szCs w:val="22"/>
              </w:rPr>
            </w:pPr>
          </w:p>
          <w:p w14:paraId="42A3D763" w14:textId="248E03C5" w:rsidR="00CB6F06" w:rsidRPr="00CB6F06" w:rsidRDefault="00E24883" w:rsidP="00CB6F06">
            <w:pPr>
              <w:numPr>
                <w:ilvl w:val="0"/>
                <w:numId w:val="1"/>
              </w:numPr>
              <w:tabs>
                <w:tab w:val="left" w:pos="567"/>
                <w:tab w:val="left" w:pos="601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B6F06" w:rsidRPr="00CB6F06">
              <w:rPr>
                <w:sz w:val="22"/>
                <w:szCs w:val="22"/>
              </w:rPr>
              <w:t>аименование суда, принявшего судебный акт, отменяющий запрет на размещение ценных бумаг, и дата его принятия, вид указанного судебного акта, дата вступления его в законную силу и дата, в которую эмитент узнал о вступлении в законную силу указанного судебного акта (в случае если размещение ценных бумаг возобновлено в связи со вступлением в законную силу судебного акта, отменяющего зап</w:t>
            </w:r>
            <w:r>
              <w:rPr>
                <w:sz w:val="22"/>
                <w:szCs w:val="22"/>
              </w:rPr>
              <w:t xml:space="preserve">рет на размещение ценных бумаг): </w:t>
            </w:r>
            <w:r w:rsidRPr="00CB6F06">
              <w:rPr>
                <w:b/>
                <w:sz w:val="22"/>
                <w:szCs w:val="22"/>
              </w:rPr>
              <w:t xml:space="preserve">размещение ценных бумаг </w:t>
            </w:r>
            <w:r>
              <w:rPr>
                <w:b/>
                <w:sz w:val="22"/>
                <w:szCs w:val="22"/>
              </w:rPr>
              <w:t>возобновляется</w:t>
            </w:r>
            <w:r w:rsidRPr="00CB6F0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не </w:t>
            </w:r>
            <w:r w:rsidRPr="00CB6F06">
              <w:rPr>
                <w:b/>
                <w:sz w:val="22"/>
                <w:szCs w:val="22"/>
              </w:rPr>
              <w:t xml:space="preserve">в связи со вступлением в законную силу судебного акта, </w:t>
            </w:r>
            <w:r>
              <w:rPr>
                <w:b/>
                <w:sz w:val="22"/>
                <w:szCs w:val="22"/>
              </w:rPr>
              <w:t>отменяющего</w:t>
            </w:r>
            <w:r w:rsidRPr="00CB6F06">
              <w:rPr>
                <w:b/>
                <w:sz w:val="22"/>
                <w:szCs w:val="22"/>
              </w:rPr>
              <w:t xml:space="preserve"> запрет</w:t>
            </w:r>
            <w:r w:rsidRPr="00CB6F06">
              <w:rPr>
                <w:b/>
                <w:bCs/>
                <w:sz w:val="22"/>
                <w:szCs w:val="22"/>
              </w:rPr>
              <w:t xml:space="preserve"> на размещение ценных бумаг.</w:t>
            </w:r>
          </w:p>
          <w:p w14:paraId="399A702C" w14:textId="5DD22114" w:rsidR="00CB7366" w:rsidRPr="006A4094" w:rsidRDefault="00CB7366" w:rsidP="006A4094">
            <w:pPr>
              <w:tabs>
                <w:tab w:val="left" w:pos="567"/>
                <w:tab w:val="left" w:pos="601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22AC908F" w14:textId="77777777" w:rsidR="000C0B2F" w:rsidRPr="001E3183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RPr="001E3183" w14:paraId="1B18C786" w14:textId="77777777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B59" w14:textId="77777777" w:rsidR="000C0B2F" w:rsidRPr="001E3183" w:rsidRDefault="000C0B2F" w:rsidP="00CC04FD">
            <w:pPr>
              <w:jc w:val="center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3. Подпись</w:t>
            </w:r>
          </w:p>
        </w:tc>
      </w:tr>
      <w:tr w:rsidR="000C0B2F" w:rsidRPr="001E3183" w14:paraId="2259E6F5" w14:textId="77777777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AB32A1" w14:textId="77777777" w:rsidR="000C0B2F" w:rsidRPr="001E3183" w:rsidRDefault="000C0B2F" w:rsidP="00CC04FD">
            <w:pPr>
              <w:ind w:left="57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200E2" w14:textId="06C60B43" w:rsidR="0055693E" w:rsidRPr="001E3183" w:rsidRDefault="006A4094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5A2764" w:rsidRPr="001E318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F2A9F" w:rsidRPr="001E3183">
              <w:rPr>
                <w:sz w:val="24"/>
                <w:szCs w:val="24"/>
              </w:rPr>
              <w:t xml:space="preserve"> Департамента</w:t>
            </w:r>
            <w:r w:rsidR="00A37EF5" w:rsidRPr="001E3183">
              <w:rPr>
                <w:sz w:val="24"/>
                <w:szCs w:val="24"/>
              </w:rPr>
              <w:t xml:space="preserve"> </w:t>
            </w:r>
          </w:p>
          <w:p w14:paraId="47A8D95C" w14:textId="77777777" w:rsidR="00A37EF5" w:rsidRPr="001E3183" w:rsidRDefault="00A37EF5" w:rsidP="00A37EF5">
            <w:pPr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корпоративно</w:t>
            </w:r>
            <w:r w:rsidR="00CF2A9F" w:rsidRPr="001E3183">
              <w:rPr>
                <w:sz w:val="24"/>
                <w:szCs w:val="24"/>
              </w:rPr>
              <w:t>го</w:t>
            </w:r>
            <w:r w:rsidRPr="001E3183">
              <w:rPr>
                <w:sz w:val="24"/>
                <w:szCs w:val="24"/>
              </w:rPr>
              <w:t xml:space="preserve"> управлени</w:t>
            </w:r>
            <w:r w:rsidR="00CF2A9F" w:rsidRPr="001E3183">
              <w:rPr>
                <w:sz w:val="24"/>
                <w:szCs w:val="24"/>
              </w:rPr>
              <w:t xml:space="preserve">я и взаимодействия с акционерами </w:t>
            </w:r>
            <w:r w:rsidRPr="001E3183">
              <w:rPr>
                <w:sz w:val="24"/>
                <w:szCs w:val="24"/>
              </w:rPr>
              <w:t>ПАО «Россети Северный Кавказ»</w:t>
            </w:r>
          </w:p>
          <w:p w14:paraId="33A7708B" w14:textId="4DF920FE" w:rsidR="000C0B2F" w:rsidRPr="001E3183" w:rsidRDefault="00A37EF5" w:rsidP="006A4094">
            <w:pPr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 xml:space="preserve">(на основании доверенности от </w:t>
            </w:r>
            <w:r w:rsidR="00CF2A9F" w:rsidRPr="001E3183">
              <w:rPr>
                <w:sz w:val="24"/>
                <w:szCs w:val="24"/>
              </w:rPr>
              <w:t>0</w:t>
            </w:r>
            <w:r w:rsidR="0018324C" w:rsidRPr="001E3183">
              <w:rPr>
                <w:sz w:val="24"/>
                <w:szCs w:val="24"/>
              </w:rPr>
              <w:t>1</w:t>
            </w:r>
            <w:r w:rsidRPr="001E3183">
              <w:rPr>
                <w:sz w:val="24"/>
                <w:szCs w:val="24"/>
              </w:rPr>
              <w:t>.</w:t>
            </w:r>
            <w:r w:rsidR="0018324C" w:rsidRPr="001E3183">
              <w:rPr>
                <w:sz w:val="24"/>
                <w:szCs w:val="24"/>
              </w:rPr>
              <w:t>0</w:t>
            </w:r>
            <w:r w:rsidRPr="001E3183">
              <w:rPr>
                <w:sz w:val="24"/>
                <w:szCs w:val="24"/>
              </w:rPr>
              <w:t>1.202</w:t>
            </w:r>
            <w:r w:rsidR="001A7180" w:rsidRPr="001E3183">
              <w:rPr>
                <w:sz w:val="24"/>
                <w:szCs w:val="24"/>
              </w:rPr>
              <w:t>4</w:t>
            </w:r>
            <w:r w:rsidRPr="001E3183">
              <w:rPr>
                <w:sz w:val="24"/>
                <w:szCs w:val="24"/>
              </w:rPr>
              <w:t xml:space="preserve"> № </w:t>
            </w:r>
            <w:r w:rsidR="0018324C" w:rsidRPr="001E3183">
              <w:rPr>
                <w:sz w:val="24"/>
                <w:szCs w:val="24"/>
              </w:rPr>
              <w:t>3</w:t>
            </w:r>
            <w:r w:rsidR="006A4094">
              <w:rPr>
                <w:sz w:val="24"/>
                <w:szCs w:val="24"/>
              </w:rPr>
              <w:t>6</w:t>
            </w:r>
            <w:r w:rsidRPr="001E318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9956155" w14:textId="77777777" w:rsidR="000C0B2F" w:rsidRPr="001E318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3D5BE" w14:textId="77777777" w:rsidR="000C0B2F" w:rsidRPr="001E318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14:paraId="1DEBA807" w14:textId="77777777" w:rsidR="000C0B2F" w:rsidRPr="001E318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9CB63" w14:textId="054C4D41" w:rsidR="000C0B2F" w:rsidRPr="001E3183" w:rsidRDefault="006A4094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B1C93AB" w14:textId="77777777" w:rsidR="000C0B2F" w:rsidRPr="001E318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1E3183" w14:paraId="4354E1F1" w14:textId="77777777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DFE04B1" w14:textId="77777777" w:rsidR="000C0B2F" w:rsidRPr="001E3183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14:paraId="4506E346" w14:textId="77777777" w:rsidR="000C0B2F" w:rsidRPr="001E3183" w:rsidRDefault="000C0B2F" w:rsidP="00CC04FD">
            <w:pPr>
              <w:spacing w:after="240"/>
              <w:jc w:val="center"/>
            </w:pPr>
            <w:r w:rsidRPr="001E318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14:paraId="3449E0B4" w14:textId="77777777" w:rsidR="000C0B2F" w:rsidRPr="001E3183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13E1EED" w14:textId="77777777" w:rsidR="000C0B2F" w:rsidRPr="001E3183" w:rsidRDefault="000C0B2F" w:rsidP="00CC04FD">
            <w:pPr>
              <w:jc w:val="center"/>
            </w:pPr>
            <w:r w:rsidRPr="001E3183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7353328" w14:textId="77777777" w:rsidR="000C0B2F" w:rsidRPr="001E3183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14:paraId="6EF83CD3" w14:textId="77777777" w:rsidR="000C0B2F" w:rsidRPr="001E3183" w:rsidRDefault="000C0B2F" w:rsidP="00CC04FD">
            <w:pPr>
              <w:jc w:val="center"/>
            </w:pPr>
            <w:r w:rsidRPr="001E3183"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14:paraId="44426CCE" w14:textId="77777777" w:rsidR="000C0B2F" w:rsidRPr="001E3183" w:rsidRDefault="000C0B2F" w:rsidP="00CC04FD"/>
        </w:tc>
      </w:tr>
      <w:tr w:rsidR="000C0B2F" w14:paraId="0569D64D" w14:textId="77777777" w:rsidTr="007B06F6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6CC2DA" w14:textId="77777777" w:rsidR="000C0B2F" w:rsidRPr="001E3183" w:rsidRDefault="000C0B2F" w:rsidP="00CC04FD">
            <w:pPr>
              <w:ind w:left="57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BF90B" w14:textId="77777777" w:rsidR="000C0B2F" w:rsidRPr="001E3183" w:rsidRDefault="000C0B2F" w:rsidP="00CC04FD">
            <w:pPr>
              <w:jc w:val="right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DD84A" w14:textId="7A9D0270" w:rsidR="000C0B2F" w:rsidRPr="001E3183" w:rsidRDefault="007B06F6" w:rsidP="006F2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58AF" w14:textId="77777777" w:rsidR="000C0B2F" w:rsidRPr="001E3183" w:rsidRDefault="000C0B2F" w:rsidP="00CC04FD">
            <w:pPr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A2E8F" w14:textId="7BC78EF5" w:rsidR="000C0B2F" w:rsidRPr="001E3183" w:rsidRDefault="00523963" w:rsidP="00E5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8D687" w14:textId="77777777" w:rsidR="000C0B2F" w:rsidRPr="001E3183" w:rsidRDefault="000C0B2F" w:rsidP="00CC04FD">
            <w:pPr>
              <w:jc w:val="right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AC3D2" w14:textId="77777777" w:rsidR="000C0B2F" w:rsidRPr="001E3183" w:rsidRDefault="000C0B2F" w:rsidP="001A7180">
            <w:pPr>
              <w:ind w:right="-30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2</w:t>
            </w:r>
            <w:r w:rsidR="001A7180" w:rsidRPr="001E3183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5733C5" w14:textId="77777777"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1E3183">
              <w:rPr>
                <w:sz w:val="24"/>
                <w:szCs w:val="24"/>
              </w:rPr>
              <w:t>г.</w:t>
            </w:r>
          </w:p>
        </w:tc>
      </w:tr>
      <w:tr w:rsidR="000C0B2F" w14:paraId="178A4E0A" w14:textId="77777777" w:rsidTr="00CB7366">
        <w:trPr>
          <w:trHeight w:val="60"/>
        </w:trPr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142" w14:textId="77777777"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14:paraId="2FE0A00A" w14:textId="77777777" w:rsidR="000C0B2F" w:rsidRDefault="000C0B2F" w:rsidP="00941566">
      <w:pPr>
        <w:rPr>
          <w:sz w:val="24"/>
          <w:szCs w:val="24"/>
        </w:rPr>
      </w:pPr>
    </w:p>
    <w:sectPr w:rsidR="000C0B2F" w:rsidSect="00CB7366">
      <w:headerReference w:type="default" r:id="rId10"/>
      <w:pgSz w:w="11907" w:h="16840" w:code="9"/>
      <w:pgMar w:top="851" w:right="851" w:bottom="709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90C52" w14:textId="77777777" w:rsidR="00B67625" w:rsidRDefault="00B67625" w:rsidP="00482518">
      <w:r>
        <w:separator/>
      </w:r>
    </w:p>
  </w:endnote>
  <w:endnote w:type="continuationSeparator" w:id="0">
    <w:p w14:paraId="77075799" w14:textId="77777777" w:rsidR="00B67625" w:rsidRDefault="00B67625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362C1" w14:textId="77777777" w:rsidR="00B67625" w:rsidRDefault="00B67625" w:rsidP="00482518">
      <w:r>
        <w:separator/>
      </w:r>
    </w:p>
  </w:footnote>
  <w:footnote w:type="continuationSeparator" w:id="0">
    <w:p w14:paraId="4B830351" w14:textId="77777777" w:rsidR="00B67625" w:rsidRDefault="00B67625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14:paraId="208E2C00" w14:textId="0B33F4E0"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CD2F8A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14:paraId="093ABBD8" w14:textId="77777777" w:rsidR="00482518" w:rsidRPr="00482518" w:rsidRDefault="00482518">
    <w:pPr>
      <w:pStyle w:val="a4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8"/>
    <w:multiLevelType w:val="hybridMultilevel"/>
    <w:tmpl w:val="31D8790E"/>
    <w:lvl w:ilvl="0" w:tplc="74149666">
      <w:start w:val="1"/>
      <w:numFmt w:val="decimal"/>
      <w:lvlText w:val="2.%1."/>
      <w:lvlJc w:val="left"/>
      <w:pPr>
        <w:ind w:left="8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D25C89"/>
    <w:multiLevelType w:val="hybridMultilevel"/>
    <w:tmpl w:val="6A54A8E6"/>
    <w:lvl w:ilvl="0" w:tplc="2D4E639A">
      <w:start w:val="1"/>
      <w:numFmt w:val="decimal"/>
      <w:lvlText w:val="2.%1."/>
      <w:lvlJc w:val="left"/>
      <w:pPr>
        <w:ind w:left="8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6608F6"/>
    <w:multiLevelType w:val="hybridMultilevel"/>
    <w:tmpl w:val="74C633BE"/>
    <w:lvl w:ilvl="0" w:tplc="74149666">
      <w:start w:val="1"/>
      <w:numFmt w:val="decimal"/>
      <w:lvlText w:val="2.%1."/>
      <w:lvlJc w:val="left"/>
      <w:pPr>
        <w:ind w:left="8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F119A5"/>
    <w:multiLevelType w:val="multilevel"/>
    <w:tmpl w:val="20CC9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514E52"/>
    <w:multiLevelType w:val="hybridMultilevel"/>
    <w:tmpl w:val="74C633BE"/>
    <w:lvl w:ilvl="0" w:tplc="74149666">
      <w:start w:val="1"/>
      <w:numFmt w:val="decimal"/>
      <w:lvlText w:val="2.%1."/>
      <w:lvlJc w:val="left"/>
      <w:pPr>
        <w:ind w:left="8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36A13"/>
    <w:rsid w:val="00040CE9"/>
    <w:rsid w:val="000501E3"/>
    <w:rsid w:val="000537B4"/>
    <w:rsid w:val="00075859"/>
    <w:rsid w:val="000803DC"/>
    <w:rsid w:val="0008567A"/>
    <w:rsid w:val="000A6E19"/>
    <w:rsid w:val="000B628E"/>
    <w:rsid w:val="000C0B2F"/>
    <w:rsid w:val="000E14FF"/>
    <w:rsid w:val="000E4A79"/>
    <w:rsid w:val="000F2850"/>
    <w:rsid w:val="0015639B"/>
    <w:rsid w:val="001744DA"/>
    <w:rsid w:val="0017683B"/>
    <w:rsid w:val="0018324C"/>
    <w:rsid w:val="001838EB"/>
    <w:rsid w:val="001A7180"/>
    <w:rsid w:val="001B26A2"/>
    <w:rsid w:val="001D337C"/>
    <w:rsid w:val="001E3183"/>
    <w:rsid w:val="0020540C"/>
    <w:rsid w:val="002255F7"/>
    <w:rsid w:val="00226D26"/>
    <w:rsid w:val="00241727"/>
    <w:rsid w:val="00244241"/>
    <w:rsid w:val="00244DDC"/>
    <w:rsid w:val="00247A40"/>
    <w:rsid w:val="00254332"/>
    <w:rsid w:val="0025614C"/>
    <w:rsid w:val="002730E4"/>
    <w:rsid w:val="002832D8"/>
    <w:rsid w:val="002917E4"/>
    <w:rsid w:val="00295AFD"/>
    <w:rsid w:val="002B7830"/>
    <w:rsid w:val="002C7B14"/>
    <w:rsid w:val="002E6F45"/>
    <w:rsid w:val="0030270E"/>
    <w:rsid w:val="00313C6C"/>
    <w:rsid w:val="00353BF0"/>
    <w:rsid w:val="00381BC6"/>
    <w:rsid w:val="00397D0E"/>
    <w:rsid w:val="003E0FEE"/>
    <w:rsid w:val="004106DB"/>
    <w:rsid w:val="00434871"/>
    <w:rsid w:val="00463DA1"/>
    <w:rsid w:val="00482518"/>
    <w:rsid w:val="004C43FA"/>
    <w:rsid w:val="004C4BF6"/>
    <w:rsid w:val="004F36CB"/>
    <w:rsid w:val="0050790B"/>
    <w:rsid w:val="00521FBE"/>
    <w:rsid w:val="00523963"/>
    <w:rsid w:val="005440FD"/>
    <w:rsid w:val="005516B4"/>
    <w:rsid w:val="00553C0E"/>
    <w:rsid w:val="005558E1"/>
    <w:rsid w:val="0055693E"/>
    <w:rsid w:val="00573162"/>
    <w:rsid w:val="00574022"/>
    <w:rsid w:val="0058234C"/>
    <w:rsid w:val="0059598B"/>
    <w:rsid w:val="005A2764"/>
    <w:rsid w:val="005A49C3"/>
    <w:rsid w:val="005A4FF6"/>
    <w:rsid w:val="005B36A1"/>
    <w:rsid w:val="005C4D0E"/>
    <w:rsid w:val="006759F3"/>
    <w:rsid w:val="006A4094"/>
    <w:rsid w:val="006A5FA1"/>
    <w:rsid w:val="006B0767"/>
    <w:rsid w:val="006C2E8B"/>
    <w:rsid w:val="006C66A4"/>
    <w:rsid w:val="006F13D8"/>
    <w:rsid w:val="006F292C"/>
    <w:rsid w:val="00715B81"/>
    <w:rsid w:val="00727802"/>
    <w:rsid w:val="007445A6"/>
    <w:rsid w:val="00756A8D"/>
    <w:rsid w:val="007944A6"/>
    <w:rsid w:val="007B06F6"/>
    <w:rsid w:val="007E5835"/>
    <w:rsid w:val="007F7FDC"/>
    <w:rsid w:val="00845AF5"/>
    <w:rsid w:val="008560A0"/>
    <w:rsid w:val="00875452"/>
    <w:rsid w:val="008B5328"/>
    <w:rsid w:val="008C0088"/>
    <w:rsid w:val="008C5830"/>
    <w:rsid w:val="008E0856"/>
    <w:rsid w:val="00941566"/>
    <w:rsid w:val="009839C8"/>
    <w:rsid w:val="00986504"/>
    <w:rsid w:val="0099684E"/>
    <w:rsid w:val="009B069F"/>
    <w:rsid w:val="009C5507"/>
    <w:rsid w:val="009C5EC8"/>
    <w:rsid w:val="00A258EC"/>
    <w:rsid w:val="00A37EF5"/>
    <w:rsid w:val="00A44E3A"/>
    <w:rsid w:val="00A53210"/>
    <w:rsid w:val="00A9372B"/>
    <w:rsid w:val="00AA62C9"/>
    <w:rsid w:val="00AB05E6"/>
    <w:rsid w:val="00AD14A4"/>
    <w:rsid w:val="00AD5BF4"/>
    <w:rsid w:val="00AD7FCD"/>
    <w:rsid w:val="00AE047C"/>
    <w:rsid w:val="00AE06BF"/>
    <w:rsid w:val="00AF2BF1"/>
    <w:rsid w:val="00AF4BCD"/>
    <w:rsid w:val="00AF4DCC"/>
    <w:rsid w:val="00B142D6"/>
    <w:rsid w:val="00B253C2"/>
    <w:rsid w:val="00B27866"/>
    <w:rsid w:val="00B50BED"/>
    <w:rsid w:val="00B55F21"/>
    <w:rsid w:val="00B67625"/>
    <w:rsid w:val="00B67D4A"/>
    <w:rsid w:val="00B80E19"/>
    <w:rsid w:val="00B825E8"/>
    <w:rsid w:val="00B95EE5"/>
    <w:rsid w:val="00BC0734"/>
    <w:rsid w:val="00BE05E2"/>
    <w:rsid w:val="00BE3063"/>
    <w:rsid w:val="00BE7E28"/>
    <w:rsid w:val="00BF441D"/>
    <w:rsid w:val="00BF469F"/>
    <w:rsid w:val="00BF54FD"/>
    <w:rsid w:val="00C1012D"/>
    <w:rsid w:val="00C12160"/>
    <w:rsid w:val="00C1592C"/>
    <w:rsid w:val="00C206AD"/>
    <w:rsid w:val="00C210CD"/>
    <w:rsid w:val="00C3004E"/>
    <w:rsid w:val="00C33160"/>
    <w:rsid w:val="00C45E59"/>
    <w:rsid w:val="00C64158"/>
    <w:rsid w:val="00C96E86"/>
    <w:rsid w:val="00CA643B"/>
    <w:rsid w:val="00CB0D26"/>
    <w:rsid w:val="00CB223C"/>
    <w:rsid w:val="00CB6896"/>
    <w:rsid w:val="00CB6BE2"/>
    <w:rsid w:val="00CB6F06"/>
    <w:rsid w:val="00CB7366"/>
    <w:rsid w:val="00CC1B70"/>
    <w:rsid w:val="00CD2F8A"/>
    <w:rsid w:val="00CF2A9F"/>
    <w:rsid w:val="00D34DCA"/>
    <w:rsid w:val="00D35856"/>
    <w:rsid w:val="00D531F0"/>
    <w:rsid w:val="00D5407A"/>
    <w:rsid w:val="00D62015"/>
    <w:rsid w:val="00D96CFA"/>
    <w:rsid w:val="00DB02FE"/>
    <w:rsid w:val="00DB2453"/>
    <w:rsid w:val="00DB41B3"/>
    <w:rsid w:val="00DB5BC9"/>
    <w:rsid w:val="00DB6225"/>
    <w:rsid w:val="00DD6F9F"/>
    <w:rsid w:val="00E01B38"/>
    <w:rsid w:val="00E0388D"/>
    <w:rsid w:val="00E12AC5"/>
    <w:rsid w:val="00E22138"/>
    <w:rsid w:val="00E24883"/>
    <w:rsid w:val="00E46C04"/>
    <w:rsid w:val="00E47272"/>
    <w:rsid w:val="00E50AA6"/>
    <w:rsid w:val="00E549C3"/>
    <w:rsid w:val="00E64A3D"/>
    <w:rsid w:val="00E82639"/>
    <w:rsid w:val="00EA41DD"/>
    <w:rsid w:val="00ED2648"/>
    <w:rsid w:val="00ED4706"/>
    <w:rsid w:val="00F0140A"/>
    <w:rsid w:val="00F1115F"/>
    <w:rsid w:val="00F27DA8"/>
    <w:rsid w:val="00F33EFE"/>
    <w:rsid w:val="00F4753D"/>
    <w:rsid w:val="00F54420"/>
    <w:rsid w:val="00F958CC"/>
    <w:rsid w:val="00FA0DFF"/>
    <w:rsid w:val="00FA3094"/>
    <w:rsid w:val="00FC2EFF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772F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292C"/>
    <w:pPr>
      <w:autoSpaceDE/>
      <w:autoSpaceDN/>
      <w:ind w:left="708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9C5EC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397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3135-E4E1-4619-8827-92C418E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3</cp:revision>
  <dcterms:created xsi:type="dcterms:W3CDTF">2024-08-26T08:20:00Z</dcterms:created>
  <dcterms:modified xsi:type="dcterms:W3CDTF">2024-08-26T08:20:00Z</dcterms:modified>
</cp:coreProperties>
</file>