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  <w:bookmarkStart w:id="0" w:name="bookmark1"/>
    </w:p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7.8pt;margin-top:-50.8pt;width:473.6pt;height:196.4pt;z-index:-125828348">
            <v:imagedata r:id="rId8" o:title=""/>
          </v:shape>
          <o:OLEObject Type="Embed" ProgID="CorelDRAW.Graphic.11" ShapeID="_x0000_s1031" DrawAspect="Content" ObjectID="_1608639495" r:id="rId9"/>
        </w:pict>
      </w:r>
    </w:p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</w:p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</w:p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</w:p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</w:p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</w:p>
    <w:p w:rsidR="00AF5590" w:rsidRDefault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</w:p>
    <w:p w:rsidR="00D73360" w:rsidRDefault="00954E9E" w:rsidP="00AF5590">
      <w:pPr>
        <w:pStyle w:val="20"/>
        <w:keepNext/>
        <w:keepLines/>
        <w:shd w:val="clear" w:color="auto" w:fill="auto"/>
        <w:spacing w:before="0" w:after="0" w:line="240" w:lineRule="exact"/>
        <w:ind w:right="20"/>
      </w:pPr>
      <w:r>
        <w:t>ПРОТОКОЛ №143</w:t>
      </w:r>
      <w:bookmarkEnd w:id="0"/>
    </w:p>
    <w:p w:rsidR="00D73360" w:rsidRDefault="00954E9E" w:rsidP="00AF5590">
      <w:pPr>
        <w:pStyle w:val="20"/>
        <w:keepNext/>
        <w:keepLines/>
        <w:shd w:val="clear" w:color="auto" w:fill="auto"/>
        <w:spacing w:before="0" w:after="243" w:line="277" w:lineRule="exact"/>
        <w:ind w:right="20"/>
      </w:pPr>
      <w:bookmarkStart w:id="1" w:name="bookmark2"/>
      <w:r>
        <w:t>заседания Комитета по стратегии и развитию при Совете директоров</w:t>
      </w:r>
      <w:r>
        <w:br/>
        <w:t>ПАО «МРСК Северного Кавказа»</w:t>
      </w:r>
      <w:bookmarkEnd w:id="1"/>
    </w:p>
    <w:p w:rsidR="00D73360" w:rsidRDefault="00954E9E" w:rsidP="00AF5590">
      <w:pPr>
        <w:pStyle w:val="22"/>
        <w:shd w:val="clear" w:color="auto" w:fill="auto"/>
        <w:spacing w:before="0"/>
        <w:jc w:val="both"/>
      </w:pPr>
      <w:r>
        <w:rPr>
          <w:rStyle w:val="23"/>
        </w:rPr>
        <w:t xml:space="preserve">Место подведения итогов голосования: </w:t>
      </w:r>
      <w:r>
        <w:t>Ставропольский край, г. Пятигорск, ул. Подстанционная, дом 13а.</w:t>
      </w:r>
    </w:p>
    <w:p w:rsidR="00D73360" w:rsidRDefault="00954E9E" w:rsidP="00AF5590">
      <w:pPr>
        <w:pStyle w:val="40"/>
        <w:shd w:val="clear" w:color="auto" w:fill="auto"/>
        <w:jc w:val="both"/>
      </w:pPr>
      <w:r>
        <w:t xml:space="preserve">Дата проведения заседания: 23 </w:t>
      </w:r>
      <w:r>
        <w:rPr>
          <w:rStyle w:val="41"/>
        </w:rPr>
        <w:t xml:space="preserve">ноября </w:t>
      </w:r>
      <w:r>
        <w:t xml:space="preserve">2018 </w:t>
      </w:r>
      <w:r>
        <w:rPr>
          <w:rStyle w:val="41"/>
        </w:rPr>
        <w:t>года.</w:t>
      </w:r>
    </w:p>
    <w:p w:rsidR="00D73360" w:rsidRDefault="00954E9E" w:rsidP="00AF5590">
      <w:pPr>
        <w:pStyle w:val="22"/>
        <w:shd w:val="clear" w:color="auto" w:fill="auto"/>
        <w:spacing w:before="0"/>
        <w:jc w:val="both"/>
      </w:pPr>
      <w:r>
        <w:rPr>
          <w:rStyle w:val="23"/>
        </w:rPr>
        <w:t xml:space="preserve">Форма проведения заседания: </w:t>
      </w:r>
      <w:r>
        <w:t>заочное голосование (опросным путем).</w:t>
      </w:r>
    </w:p>
    <w:p w:rsidR="00D73360" w:rsidRDefault="00954E9E" w:rsidP="00AF5590">
      <w:pPr>
        <w:pStyle w:val="40"/>
        <w:shd w:val="clear" w:color="auto" w:fill="auto"/>
        <w:jc w:val="both"/>
      </w:pPr>
      <w:r>
        <w:t xml:space="preserve">Дата составления протокола: 26 </w:t>
      </w:r>
      <w:r>
        <w:rPr>
          <w:rStyle w:val="41"/>
        </w:rPr>
        <w:t xml:space="preserve">ноября </w:t>
      </w:r>
      <w:r>
        <w:t xml:space="preserve">2018 </w:t>
      </w:r>
      <w:r>
        <w:rPr>
          <w:rStyle w:val="41"/>
        </w:rPr>
        <w:t>года.</w:t>
      </w:r>
    </w:p>
    <w:p w:rsidR="00D73360" w:rsidRDefault="00954E9E" w:rsidP="00AF5590">
      <w:pPr>
        <w:pStyle w:val="22"/>
        <w:shd w:val="clear" w:color="auto" w:fill="auto"/>
        <w:spacing w:before="0"/>
        <w:jc w:val="both"/>
      </w:pPr>
      <w:r>
        <w:t>Всего членов Комитета по стра</w:t>
      </w:r>
      <w:r>
        <w:t>тегии и развитию при Совете директоров ПАО «МРСК Северного Кавказа» (далее - Комитет) - 7 человек.</w:t>
      </w:r>
    </w:p>
    <w:p w:rsidR="00D73360" w:rsidRDefault="00954E9E" w:rsidP="00AF5590">
      <w:pPr>
        <w:pStyle w:val="22"/>
        <w:shd w:val="clear" w:color="auto" w:fill="auto"/>
        <w:spacing w:before="0"/>
        <w:jc w:val="both"/>
      </w:pPr>
      <w:r>
        <w:t>В заочном голосовании приняли участие следующие члены Комитета:</w:t>
      </w:r>
    </w:p>
    <w:p w:rsidR="00D73360" w:rsidRDefault="00954E9E" w:rsidP="00AF5590">
      <w:pPr>
        <w:pStyle w:val="22"/>
        <w:shd w:val="clear" w:color="auto" w:fill="auto"/>
        <w:spacing w:before="0"/>
        <w:jc w:val="both"/>
      </w:pPr>
      <w:r>
        <w:t>Домнич В.А., Дыскин Д.Ю., Лаврова М.А., Рубан Д.А.</w:t>
      </w:r>
    </w:p>
    <w:p w:rsidR="00D73360" w:rsidRDefault="00954E9E" w:rsidP="00AF5590">
      <w:pPr>
        <w:pStyle w:val="40"/>
        <w:shd w:val="clear" w:color="auto" w:fill="auto"/>
        <w:spacing w:after="267"/>
        <w:jc w:val="both"/>
      </w:pPr>
      <w:r>
        <w:t>Кворум для проведения заседания имеется.</w:t>
      </w:r>
      <w:bookmarkStart w:id="2" w:name="_GoBack"/>
      <w:bookmarkEnd w:id="2"/>
    </w:p>
    <w:p w:rsidR="00D73360" w:rsidRDefault="00954E9E" w:rsidP="00AF5590">
      <w:pPr>
        <w:pStyle w:val="20"/>
        <w:keepNext/>
        <w:keepLines/>
        <w:shd w:val="clear" w:color="auto" w:fill="auto"/>
        <w:spacing w:before="0" w:after="289" w:line="240" w:lineRule="exact"/>
        <w:ind w:right="20"/>
      </w:pPr>
      <w:bookmarkStart w:id="3" w:name="bookmark3"/>
      <w:r>
        <w:t>ПОВЕСТКА ДНЯ:</w:t>
      </w:r>
      <w:bookmarkEnd w:id="3"/>
    </w:p>
    <w:p w:rsidR="00D73360" w:rsidRDefault="00954E9E" w:rsidP="00AF5590">
      <w:pPr>
        <w:pStyle w:val="22"/>
        <w:shd w:val="clear" w:color="auto" w:fill="auto"/>
        <w:spacing w:before="0" w:after="293" w:line="240" w:lineRule="exact"/>
        <w:jc w:val="both"/>
      </w:pPr>
      <w:r>
        <w:t>1. О включении идентифицированных рисков в общий реестр рисков Общества.</w:t>
      </w:r>
    </w:p>
    <w:p w:rsidR="00AF5590" w:rsidRDefault="00954E9E" w:rsidP="00AF5590">
      <w:pPr>
        <w:pStyle w:val="20"/>
        <w:keepNext/>
        <w:keepLines/>
        <w:shd w:val="clear" w:color="auto" w:fill="auto"/>
        <w:spacing w:before="0" w:after="0" w:line="240" w:lineRule="exact"/>
      </w:pPr>
      <w:bookmarkStart w:id="4" w:name="bookmark4"/>
      <w:r>
        <w:t>ИТОГИ ГОЛОСОВАНИЯ И РЕШЕНИЕ, ПРИНЯТОЕ</w:t>
      </w:r>
    </w:p>
    <w:p w:rsidR="00D73360" w:rsidRDefault="00954E9E" w:rsidP="00AF5590">
      <w:pPr>
        <w:pStyle w:val="20"/>
        <w:keepNext/>
        <w:keepLines/>
        <w:shd w:val="clear" w:color="auto" w:fill="auto"/>
        <w:spacing w:before="0" w:after="0" w:line="240" w:lineRule="exact"/>
      </w:pPr>
      <w:r>
        <w:t>ПО ВОПРОСУ</w:t>
      </w:r>
      <w:bookmarkStart w:id="5" w:name="bookmark5"/>
      <w:bookmarkEnd w:id="4"/>
      <w:r w:rsidR="00AF5590">
        <w:t xml:space="preserve"> </w:t>
      </w:r>
      <w:r>
        <w:t>ПОВЕСТКИ ДНЯ:</w:t>
      </w:r>
      <w:bookmarkEnd w:id="5"/>
    </w:p>
    <w:p w:rsidR="00AF5590" w:rsidRDefault="00AF5590" w:rsidP="00AF5590">
      <w:pPr>
        <w:pStyle w:val="20"/>
        <w:keepNext/>
        <w:keepLines/>
        <w:shd w:val="clear" w:color="auto" w:fill="auto"/>
        <w:spacing w:before="0" w:after="0" w:line="240" w:lineRule="exact"/>
      </w:pPr>
    </w:p>
    <w:p w:rsidR="00D73360" w:rsidRDefault="00954E9E" w:rsidP="00AF5590">
      <w:pPr>
        <w:pStyle w:val="22"/>
        <w:shd w:val="clear" w:color="auto" w:fill="auto"/>
        <w:spacing w:before="0"/>
        <w:jc w:val="both"/>
      </w:pPr>
      <w:r>
        <w:rPr>
          <w:rStyle w:val="23"/>
        </w:rPr>
        <w:t xml:space="preserve">Вопрос №1: </w:t>
      </w:r>
      <w:r>
        <w:t xml:space="preserve">О включении идентифицированных рисков в общий реестр рисков Общества. </w:t>
      </w:r>
      <w:r>
        <w:rPr>
          <w:rStyle w:val="23"/>
        </w:rPr>
        <w:t>Решение:</w:t>
      </w:r>
    </w:p>
    <w:p w:rsidR="00D73360" w:rsidRDefault="00954E9E" w:rsidP="00AF5590">
      <w:pPr>
        <w:pStyle w:val="22"/>
        <w:numPr>
          <w:ilvl w:val="0"/>
          <w:numId w:val="1"/>
        </w:numPr>
        <w:shd w:val="clear" w:color="auto" w:fill="auto"/>
        <w:tabs>
          <w:tab w:val="left" w:pos="643"/>
        </w:tabs>
        <w:spacing w:before="0"/>
        <w:ind w:firstLine="340"/>
        <w:jc w:val="both"/>
      </w:pPr>
      <w:r>
        <w:t>Включить следующ</w:t>
      </w:r>
      <w:r>
        <w:t>ие идентифицированные риски в общий реестр рисков Общества с закреплением владельца - заместителя Генерального директора по корпоративному управлению:</w:t>
      </w:r>
    </w:p>
    <w:p w:rsidR="00D73360" w:rsidRDefault="00954E9E" w:rsidP="00AF5590">
      <w:pPr>
        <w:pStyle w:val="22"/>
        <w:numPr>
          <w:ilvl w:val="1"/>
          <w:numId w:val="1"/>
        </w:numPr>
        <w:shd w:val="clear" w:color="auto" w:fill="auto"/>
        <w:tabs>
          <w:tab w:val="left" w:pos="770"/>
        </w:tabs>
        <w:spacing w:before="0"/>
        <w:ind w:firstLine="340"/>
        <w:jc w:val="both"/>
      </w:pPr>
      <w:r>
        <w:t>по бизнес-процессу «Консолидация электросетевого хозяйства»:</w:t>
      </w:r>
    </w:p>
    <w:p w:rsidR="00D73360" w:rsidRDefault="00954E9E" w:rsidP="00AF5590">
      <w:pPr>
        <w:pStyle w:val="22"/>
        <w:numPr>
          <w:ilvl w:val="0"/>
          <w:numId w:val="2"/>
        </w:numPr>
        <w:shd w:val="clear" w:color="auto" w:fill="auto"/>
        <w:tabs>
          <w:tab w:val="left" w:pos="559"/>
        </w:tabs>
        <w:spacing w:before="0"/>
        <w:ind w:firstLine="340"/>
        <w:jc w:val="both"/>
      </w:pPr>
      <w:r>
        <w:t xml:space="preserve">«Риск уменьшения доли Общества в единой </w:t>
      </w:r>
      <w:r>
        <w:t>(котловой) необходимой валовой выручке субъекта Российской Федерации в результате потери управления над электросетевыми активами».</w:t>
      </w:r>
    </w:p>
    <w:p w:rsidR="00D73360" w:rsidRDefault="00954E9E" w:rsidP="00AF5590">
      <w:pPr>
        <w:pStyle w:val="22"/>
        <w:numPr>
          <w:ilvl w:val="1"/>
          <w:numId w:val="1"/>
        </w:numPr>
        <w:shd w:val="clear" w:color="auto" w:fill="auto"/>
        <w:tabs>
          <w:tab w:val="left" w:pos="796"/>
        </w:tabs>
        <w:spacing w:before="0"/>
        <w:ind w:firstLine="340"/>
        <w:jc w:val="both"/>
      </w:pPr>
      <w:r>
        <w:t>по бизнес-процессу «Выявление и реализация непрофильных активов»:</w:t>
      </w:r>
    </w:p>
    <w:p w:rsidR="00D73360" w:rsidRDefault="00954E9E" w:rsidP="00AF5590">
      <w:pPr>
        <w:pStyle w:val="22"/>
        <w:numPr>
          <w:ilvl w:val="0"/>
          <w:numId w:val="2"/>
        </w:numPr>
        <w:shd w:val="clear" w:color="auto" w:fill="auto"/>
        <w:tabs>
          <w:tab w:val="left" w:pos="601"/>
        </w:tabs>
        <w:spacing w:before="0"/>
        <w:ind w:firstLine="340"/>
        <w:jc w:val="both"/>
      </w:pPr>
      <w:r>
        <w:t>«Несвоевременная реализация непрофильных активов»;</w:t>
      </w:r>
    </w:p>
    <w:p w:rsidR="00D73360" w:rsidRDefault="00954E9E" w:rsidP="00AF5590">
      <w:pPr>
        <w:pStyle w:val="22"/>
        <w:numPr>
          <w:ilvl w:val="0"/>
          <w:numId w:val="2"/>
        </w:numPr>
        <w:shd w:val="clear" w:color="auto" w:fill="auto"/>
        <w:tabs>
          <w:tab w:val="left" w:pos="601"/>
        </w:tabs>
        <w:spacing w:before="0"/>
        <w:ind w:firstLine="340"/>
        <w:jc w:val="both"/>
      </w:pPr>
      <w:r>
        <w:t>«Несвоев</w:t>
      </w:r>
      <w:r>
        <w:t>ременное выявление непрофильных активов».</w:t>
      </w:r>
    </w:p>
    <w:p w:rsidR="00D73360" w:rsidRDefault="00954E9E" w:rsidP="00AF5590">
      <w:pPr>
        <w:pStyle w:val="22"/>
        <w:numPr>
          <w:ilvl w:val="0"/>
          <w:numId w:val="1"/>
        </w:numPr>
        <w:shd w:val="clear" w:color="auto" w:fill="auto"/>
        <w:tabs>
          <w:tab w:val="left" w:pos="636"/>
        </w:tabs>
        <w:spacing w:before="0" w:after="243"/>
        <w:ind w:firstLine="340"/>
        <w:jc w:val="both"/>
      </w:pPr>
      <w:r>
        <w:t>Поручить Генеральному директору Общества обеспечить документальное оформление включения указанных рисков в общий реестр рисков Общества.</w:t>
      </w:r>
    </w:p>
    <w:p w:rsidR="00D73360" w:rsidRDefault="00954E9E" w:rsidP="00AF5590">
      <w:pPr>
        <w:pStyle w:val="22"/>
        <w:shd w:val="clear" w:color="auto" w:fill="auto"/>
        <w:spacing w:before="0" w:line="270" w:lineRule="exact"/>
        <w:jc w:val="both"/>
      </w:pPr>
      <w:r>
        <w:rPr>
          <w:rStyle w:val="23"/>
        </w:rPr>
        <w:t xml:space="preserve">Голосовали «ЗА»: </w:t>
      </w:r>
      <w:r>
        <w:t>Домнич В.А., Дыскин Д.Ю., Лаврова М.А., Рубан Д.А.</w:t>
      </w:r>
    </w:p>
    <w:p w:rsidR="00D73360" w:rsidRDefault="00954E9E" w:rsidP="00AF5590">
      <w:pPr>
        <w:pStyle w:val="40"/>
        <w:shd w:val="clear" w:color="auto" w:fill="auto"/>
        <w:spacing w:line="270" w:lineRule="exact"/>
        <w:jc w:val="both"/>
      </w:pPr>
      <w:r>
        <w:t>«ПРОТИВ»:</w:t>
      </w:r>
      <w:r>
        <w:t xml:space="preserve"> </w:t>
      </w:r>
      <w:r>
        <w:rPr>
          <w:rStyle w:val="41"/>
        </w:rPr>
        <w:t>нет.</w:t>
      </w:r>
    </w:p>
    <w:p w:rsidR="00D73360" w:rsidRDefault="00954E9E" w:rsidP="00AF5590">
      <w:pPr>
        <w:pStyle w:val="40"/>
        <w:shd w:val="clear" w:color="auto" w:fill="auto"/>
        <w:spacing w:line="270" w:lineRule="exact"/>
        <w:jc w:val="both"/>
      </w:pPr>
      <w:r>
        <w:t xml:space="preserve">«ВОЗДЕРЖАЛСЯ»: </w:t>
      </w:r>
      <w:r w:rsidRPr="00AF5590">
        <w:rPr>
          <w:b w:val="0"/>
        </w:rPr>
        <w:t>нет.</w:t>
      </w:r>
    </w:p>
    <w:p w:rsidR="00D73360" w:rsidRDefault="00AF5590" w:rsidP="00AF5590">
      <w:pPr>
        <w:pStyle w:val="40"/>
        <w:shd w:val="clear" w:color="auto" w:fill="auto"/>
        <w:spacing w:after="526" w:line="240" w:lineRule="exact"/>
        <w:jc w:val="both"/>
      </w:pPr>
      <w:r>
        <w:t>Решение принято единогласно</w:t>
      </w:r>
    </w:p>
    <w:p w:rsidR="00D73360" w:rsidRDefault="00AF5590" w:rsidP="00AF5590">
      <w:pPr>
        <w:pStyle w:val="22"/>
        <w:shd w:val="clear" w:color="auto" w:fill="auto"/>
        <w:spacing w:before="0" w:after="526" w:line="24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95300" distL="63500" distR="86995" simplePos="0" relativeHeight="377487107" behindDoc="1" locked="0" layoutInCell="1" allowOverlap="1">
                <wp:simplePos x="0" y="0"/>
                <wp:positionH relativeFrom="margin">
                  <wp:posOffset>5241925</wp:posOffset>
                </wp:positionH>
                <wp:positionV relativeFrom="paragraph">
                  <wp:posOffset>-16510</wp:posOffset>
                </wp:positionV>
                <wp:extent cx="854710" cy="152400"/>
                <wp:effectExtent l="3175" t="2540" r="0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360" w:rsidRDefault="00954E9E">
                            <w:pPr>
                              <w:pStyle w:val="22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В.А. Домнич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2.75pt;margin-top:-1.3pt;width:67.3pt;height:12pt;z-index:-125829373;visibility:visible;mso-wrap-style:square;mso-width-percent:0;mso-height-percent:0;mso-wrap-distance-left:5pt;mso-wrap-distance-top:0;mso-wrap-distance-right:6.85pt;mso-wrap-distance-bottom:3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YXrwIAAK8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" filled="f" stroked="f">
                <v:textbox style="mso-fit-shape-to-text:t" inset="0,0,0,0">
                  <w:txbxContent>
                    <w:p w:rsidR="00D73360" w:rsidRDefault="00954E9E">
                      <w:pPr>
                        <w:pStyle w:val="22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2Exact"/>
                        </w:rPr>
                        <w:t>В.А. Домнич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54E9E">
        <w:t>Председатель Комитета</w:t>
      </w:r>
    </w:p>
    <w:p w:rsidR="00D73360" w:rsidRDefault="00AF5590" w:rsidP="00AF5590">
      <w:pPr>
        <w:pStyle w:val="22"/>
        <w:shd w:val="clear" w:color="auto" w:fill="auto"/>
        <w:spacing w:before="0" w:line="24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506730" distB="0" distL="63500" distR="63500" simplePos="0" relativeHeight="377487108" behindDoc="1" locked="0" layoutInCell="1" allowOverlap="1">
                <wp:simplePos x="0" y="0"/>
                <wp:positionH relativeFrom="margin">
                  <wp:posOffset>5241925</wp:posOffset>
                </wp:positionH>
                <wp:positionV relativeFrom="paragraph">
                  <wp:posOffset>20320</wp:posOffset>
                </wp:positionV>
                <wp:extent cx="939800" cy="152400"/>
                <wp:effectExtent l="0" t="1905" r="0" b="0"/>
                <wp:wrapSquare wrapText="lef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360" w:rsidRDefault="00954E9E">
                            <w:pPr>
                              <w:pStyle w:val="22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И.В. Сюмаков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12.75pt;margin-top:1.6pt;width:74pt;height:12pt;z-index:-125829372;visibility:visible;mso-wrap-style:square;mso-width-percent:0;mso-height-percent:0;mso-wrap-distance-left:5pt;mso-wrap-distance-top:39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ZNrQIAAK8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" filled="f" stroked="f">
                <v:textbox style="mso-fit-shape-to-text:t" inset="0,0,0,0">
                  <w:txbxContent>
                    <w:p w:rsidR="00D73360" w:rsidRDefault="00954E9E">
                      <w:pPr>
                        <w:pStyle w:val="22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2Exact"/>
                        </w:rPr>
                        <w:t>И.В. Сюмаков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54E9E">
        <w:t>Секретарь Комитета</w:t>
      </w:r>
    </w:p>
    <w:sectPr w:rsidR="00D73360">
      <w:pgSz w:w="11900" w:h="16840"/>
      <w:pgMar w:top="853" w:right="644" w:bottom="747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9E" w:rsidRDefault="00954E9E">
      <w:r>
        <w:separator/>
      </w:r>
    </w:p>
  </w:endnote>
  <w:endnote w:type="continuationSeparator" w:id="0">
    <w:p w:rsidR="00954E9E" w:rsidRDefault="0095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9E" w:rsidRDefault="00954E9E"/>
  </w:footnote>
  <w:footnote w:type="continuationSeparator" w:id="0">
    <w:p w:rsidR="00954E9E" w:rsidRDefault="00954E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44D3"/>
    <w:multiLevelType w:val="multilevel"/>
    <w:tmpl w:val="471A3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A5184"/>
    <w:multiLevelType w:val="multilevel"/>
    <w:tmpl w:val="F0244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60"/>
    <w:rsid w:val="00954E9E"/>
    <w:rsid w:val="00AF5590"/>
    <w:rsid w:val="00D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картинке Exact"/>
    <w:basedOn w:val="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Cambria" w:eastAsia="Cambria" w:hAnsi="Cambria" w:cs="Cambria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48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картинке Exact"/>
    <w:basedOn w:val="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Cambria" w:eastAsia="Cambria" w:hAnsi="Cambria" w:cs="Cambria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48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KM_C454e-20181129161520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KM_C454e-20181129161520</dc:title>
  <dc:creator>Рубачев Алексей Владимирович</dc:creator>
  <cp:lastModifiedBy>Рубачев Алексей Владимирович</cp:lastModifiedBy>
  <cp:revision>1</cp:revision>
  <dcterms:created xsi:type="dcterms:W3CDTF">2019-01-10T12:27:00Z</dcterms:created>
  <dcterms:modified xsi:type="dcterms:W3CDTF">2019-01-10T12:32:00Z</dcterms:modified>
</cp:coreProperties>
</file>