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4596E">
      <w:pPr>
        <w:rPr>
          <w:rFonts w:ascii="Arial Narrow" w:hAnsi="Arial Narrow"/>
          <w:bCs/>
          <w:noProof/>
          <w:sz w:val="28"/>
          <w:lang w:val="en-US"/>
        </w:rPr>
      </w:pPr>
      <w:bookmarkStart w:id="0" w:name="_GoBack"/>
      <w:bookmarkEnd w:id="0"/>
      <w:r>
        <w:rPr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02247B" wp14:editId="043E33FE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tabs>
          <w:tab w:val="left" w:pos="390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FB5084" w:rsidRPr="001D6D20" w:rsidRDefault="00CD7EF9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 w:rsidRPr="001D6D20">
        <w:rPr>
          <w:b/>
          <w:bCs/>
          <w:color w:val="000000"/>
          <w:sz w:val="26"/>
          <w:szCs w:val="26"/>
          <w:lang w:bidi="ru-RU"/>
        </w:rPr>
        <w:t>ПРОТОКОЛ № 148</w:t>
      </w:r>
    </w:p>
    <w:p w:rsidR="00FB5084" w:rsidRPr="001D6D20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1" w:name="bookmark2"/>
      <w:r w:rsidRPr="001D6D20">
        <w:rPr>
          <w:b/>
          <w:bCs/>
          <w:color w:val="000000"/>
          <w:sz w:val="26"/>
          <w:szCs w:val="26"/>
          <w:lang w:bidi="ru-RU"/>
        </w:rPr>
        <w:t xml:space="preserve">заседания Комитета по стратегии </w:t>
      </w:r>
      <w:r w:rsidR="00222362" w:rsidRPr="001D6D20">
        <w:rPr>
          <w:b/>
          <w:bCs/>
          <w:color w:val="000000"/>
          <w:sz w:val="26"/>
          <w:szCs w:val="26"/>
          <w:lang w:bidi="ru-RU"/>
        </w:rPr>
        <w:t>Совета</w:t>
      </w:r>
      <w:r w:rsidRPr="001D6D20">
        <w:rPr>
          <w:b/>
          <w:bCs/>
          <w:color w:val="000000"/>
          <w:sz w:val="26"/>
          <w:szCs w:val="26"/>
          <w:lang w:bidi="ru-RU"/>
        </w:rPr>
        <w:t xml:space="preserve"> директоров</w:t>
      </w:r>
      <w:r w:rsidRPr="001D6D20">
        <w:rPr>
          <w:b/>
          <w:bCs/>
          <w:color w:val="000000"/>
          <w:sz w:val="26"/>
          <w:szCs w:val="26"/>
          <w:lang w:bidi="ru-RU"/>
        </w:rPr>
        <w:br/>
        <w:t>ПАО «МРСК Северного Кавказа»</w:t>
      </w:r>
      <w:bookmarkEnd w:id="1"/>
    </w:p>
    <w:p w:rsidR="00FB5084" w:rsidRPr="001D6D20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FB5084" w:rsidRPr="00C75B3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C75B3C">
        <w:rPr>
          <w:bCs/>
          <w:color w:val="000000"/>
          <w:sz w:val="26"/>
          <w:szCs w:val="26"/>
          <w:lang w:bidi="ru-RU"/>
        </w:rPr>
        <w:t xml:space="preserve">Место подведения итогов голосования: </w:t>
      </w:r>
      <w:r w:rsidR="00C75B3C">
        <w:rPr>
          <w:color w:val="000000"/>
          <w:sz w:val="26"/>
          <w:szCs w:val="26"/>
          <w:lang w:bidi="ru-RU"/>
        </w:rPr>
        <w:t xml:space="preserve">Ставропольский край, </w:t>
      </w:r>
      <w:r w:rsidRPr="00C75B3C">
        <w:rPr>
          <w:color w:val="000000"/>
          <w:sz w:val="26"/>
          <w:szCs w:val="26"/>
          <w:lang w:bidi="ru-RU"/>
        </w:rPr>
        <w:t xml:space="preserve">г. Пятигорск, </w:t>
      </w:r>
      <w:r w:rsidR="00C75B3C">
        <w:rPr>
          <w:color w:val="000000"/>
          <w:sz w:val="26"/>
          <w:szCs w:val="26"/>
          <w:lang w:bidi="ru-RU"/>
        </w:rPr>
        <w:t xml:space="preserve">                   </w:t>
      </w:r>
      <w:r w:rsidRPr="00C75B3C">
        <w:rPr>
          <w:color w:val="000000"/>
          <w:sz w:val="26"/>
          <w:szCs w:val="26"/>
          <w:lang w:bidi="ru-RU"/>
        </w:rPr>
        <w:t xml:space="preserve">ул. </w:t>
      </w:r>
      <w:proofErr w:type="gramStart"/>
      <w:r w:rsidRPr="00C75B3C">
        <w:rPr>
          <w:color w:val="000000"/>
          <w:sz w:val="26"/>
          <w:szCs w:val="26"/>
          <w:lang w:bidi="ru-RU"/>
        </w:rPr>
        <w:t>Подстанционная</w:t>
      </w:r>
      <w:proofErr w:type="gramEnd"/>
      <w:r w:rsidRPr="00C75B3C">
        <w:rPr>
          <w:color w:val="000000"/>
          <w:sz w:val="26"/>
          <w:szCs w:val="26"/>
          <w:lang w:bidi="ru-RU"/>
        </w:rPr>
        <w:t>, дом 13а.</w:t>
      </w:r>
    </w:p>
    <w:p w:rsidR="00FB5084" w:rsidRPr="00C75B3C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C75B3C">
        <w:rPr>
          <w:bCs/>
          <w:color w:val="000000"/>
          <w:sz w:val="26"/>
          <w:szCs w:val="26"/>
          <w:lang w:bidi="ru-RU"/>
        </w:rPr>
        <w:t xml:space="preserve">Дата проведения заседания: </w:t>
      </w:r>
      <w:r w:rsidR="00263521" w:rsidRPr="00C75B3C">
        <w:rPr>
          <w:bCs/>
          <w:color w:val="000000"/>
          <w:sz w:val="26"/>
          <w:szCs w:val="26"/>
          <w:lang w:bidi="ru-RU"/>
        </w:rPr>
        <w:t>14.11.</w:t>
      </w:r>
      <w:r w:rsidRPr="00C75B3C">
        <w:rPr>
          <w:bCs/>
          <w:color w:val="000000"/>
          <w:sz w:val="26"/>
          <w:szCs w:val="26"/>
          <w:lang w:bidi="ru-RU"/>
        </w:rPr>
        <w:t xml:space="preserve">2019 </w:t>
      </w:r>
      <w:r w:rsidRPr="00C75B3C">
        <w:rPr>
          <w:color w:val="000000"/>
          <w:sz w:val="26"/>
          <w:szCs w:val="26"/>
          <w:lang w:bidi="ru-RU"/>
        </w:rPr>
        <w:t>года.</w:t>
      </w:r>
    </w:p>
    <w:p w:rsidR="00FB5084" w:rsidRPr="00C75B3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C75B3C">
        <w:rPr>
          <w:bCs/>
          <w:color w:val="000000"/>
          <w:sz w:val="26"/>
          <w:szCs w:val="26"/>
          <w:lang w:bidi="ru-RU"/>
        </w:rPr>
        <w:t xml:space="preserve">Форма проведения заседания: </w:t>
      </w:r>
      <w:r w:rsidRPr="00C75B3C">
        <w:rPr>
          <w:color w:val="000000"/>
          <w:sz w:val="26"/>
          <w:szCs w:val="26"/>
          <w:lang w:bidi="ru-RU"/>
        </w:rPr>
        <w:t>заочное голосование (опросным путем).</w:t>
      </w:r>
    </w:p>
    <w:p w:rsidR="00FB5084" w:rsidRPr="00C75B3C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C75B3C">
        <w:rPr>
          <w:bCs/>
          <w:color w:val="000000"/>
          <w:sz w:val="26"/>
          <w:szCs w:val="26"/>
          <w:lang w:bidi="ru-RU"/>
        </w:rPr>
        <w:t xml:space="preserve">Дата составления протокола: </w:t>
      </w:r>
      <w:r w:rsidR="00263521" w:rsidRPr="00C75B3C">
        <w:rPr>
          <w:bCs/>
          <w:color w:val="000000"/>
          <w:sz w:val="26"/>
          <w:szCs w:val="26"/>
          <w:lang w:bidi="ru-RU"/>
        </w:rPr>
        <w:t>15.11.</w:t>
      </w:r>
      <w:r w:rsidRPr="00C75B3C">
        <w:rPr>
          <w:bCs/>
          <w:color w:val="000000"/>
          <w:sz w:val="26"/>
          <w:szCs w:val="26"/>
          <w:lang w:bidi="ru-RU"/>
        </w:rPr>
        <w:t xml:space="preserve">2019 </w:t>
      </w:r>
      <w:r w:rsidRPr="00C75B3C">
        <w:rPr>
          <w:color w:val="000000"/>
          <w:sz w:val="26"/>
          <w:szCs w:val="26"/>
          <w:lang w:bidi="ru-RU"/>
        </w:rPr>
        <w:t>года.</w:t>
      </w:r>
    </w:p>
    <w:p w:rsidR="00702B8B" w:rsidRDefault="00702B8B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C75B3C" w:rsidRDefault="006B0E4C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C75B3C">
        <w:rPr>
          <w:color w:val="000000"/>
          <w:sz w:val="26"/>
          <w:szCs w:val="26"/>
          <w:lang w:bidi="ru-RU"/>
        </w:rPr>
        <w:t>Всего</w:t>
      </w:r>
      <w:r w:rsidR="00222362" w:rsidRPr="00C75B3C">
        <w:rPr>
          <w:color w:val="000000"/>
          <w:sz w:val="26"/>
          <w:szCs w:val="26"/>
          <w:lang w:bidi="ru-RU"/>
        </w:rPr>
        <w:t xml:space="preserve"> членов Комитета</w:t>
      </w:r>
      <w:r w:rsidRPr="00C75B3C">
        <w:rPr>
          <w:color w:val="000000"/>
          <w:sz w:val="26"/>
          <w:szCs w:val="26"/>
          <w:lang w:bidi="ru-RU"/>
        </w:rPr>
        <w:t xml:space="preserve"> по стратегии Совета директоров ПАО «МРСК Северного Кавказа»</w:t>
      </w:r>
      <w:r w:rsidR="00702B8B">
        <w:rPr>
          <w:color w:val="000000"/>
          <w:sz w:val="26"/>
          <w:szCs w:val="26"/>
          <w:lang w:bidi="ru-RU"/>
        </w:rPr>
        <w:t xml:space="preserve"> (далее – Комитет)</w:t>
      </w:r>
      <w:r w:rsidRPr="00C75B3C">
        <w:rPr>
          <w:color w:val="000000"/>
          <w:sz w:val="26"/>
          <w:szCs w:val="26"/>
          <w:lang w:bidi="ru-RU"/>
        </w:rPr>
        <w:t xml:space="preserve"> -</w:t>
      </w:r>
      <w:r w:rsidR="00222362" w:rsidRPr="00C75B3C">
        <w:rPr>
          <w:color w:val="000000"/>
          <w:sz w:val="26"/>
          <w:szCs w:val="26"/>
          <w:lang w:bidi="ru-RU"/>
        </w:rPr>
        <w:t xml:space="preserve"> 10</w:t>
      </w:r>
      <w:r w:rsidR="00FB5084" w:rsidRPr="00C75B3C">
        <w:rPr>
          <w:color w:val="000000"/>
          <w:sz w:val="26"/>
          <w:szCs w:val="26"/>
          <w:lang w:bidi="ru-RU"/>
        </w:rPr>
        <w:t xml:space="preserve"> человек.</w:t>
      </w:r>
    </w:p>
    <w:p w:rsidR="00FB5084" w:rsidRDefault="00A7234A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заочном голосовании</w:t>
      </w:r>
      <w:r w:rsidR="00920474" w:rsidRPr="00C75B3C">
        <w:rPr>
          <w:color w:val="000000"/>
          <w:sz w:val="26"/>
          <w:szCs w:val="26"/>
          <w:lang w:bidi="ru-RU"/>
        </w:rPr>
        <w:t xml:space="preserve"> приняли</w:t>
      </w:r>
      <w:r w:rsidR="00FB5084" w:rsidRPr="00C75B3C">
        <w:rPr>
          <w:color w:val="000000"/>
          <w:sz w:val="26"/>
          <w:szCs w:val="26"/>
          <w:lang w:bidi="ru-RU"/>
        </w:rPr>
        <w:t xml:space="preserve"> участие</w:t>
      </w:r>
      <w:r>
        <w:rPr>
          <w:color w:val="000000"/>
          <w:sz w:val="26"/>
          <w:szCs w:val="26"/>
          <w:lang w:bidi="ru-RU"/>
        </w:rPr>
        <w:t xml:space="preserve"> следующие члены Комитета</w:t>
      </w:r>
      <w:r w:rsidR="00920474" w:rsidRPr="00C75B3C">
        <w:rPr>
          <w:color w:val="000000"/>
          <w:sz w:val="26"/>
          <w:szCs w:val="26"/>
          <w:lang w:bidi="ru-RU"/>
        </w:rPr>
        <w:t>:</w:t>
      </w:r>
      <w:r w:rsidR="00FB5084" w:rsidRPr="00C75B3C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                       </w:t>
      </w:r>
      <w:r w:rsidRPr="006923A4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6923A4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6923A4">
        <w:rPr>
          <w:color w:val="000000"/>
          <w:sz w:val="26"/>
          <w:szCs w:val="26"/>
          <w:lang w:bidi="ru-RU"/>
        </w:rPr>
        <w:t xml:space="preserve"> Ю.Г., </w:t>
      </w:r>
      <w:r w:rsidR="00222362" w:rsidRPr="006923A4">
        <w:rPr>
          <w:color w:val="000000"/>
          <w:sz w:val="26"/>
          <w:szCs w:val="26"/>
          <w:lang w:bidi="ru-RU"/>
        </w:rPr>
        <w:t xml:space="preserve">Иванова Т.А., Бобков Д.А., Звягинцева А.Л., Осипова Е.Н., Гурьянов Д.Л., </w:t>
      </w:r>
      <w:proofErr w:type="spellStart"/>
      <w:r w:rsidR="00222362" w:rsidRPr="006923A4">
        <w:rPr>
          <w:color w:val="000000"/>
          <w:sz w:val="26"/>
          <w:szCs w:val="26"/>
          <w:lang w:bidi="ru-RU"/>
        </w:rPr>
        <w:t>Дынькин</w:t>
      </w:r>
      <w:proofErr w:type="spellEnd"/>
      <w:r w:rsidR="00222362" w:rsidRPr="006923A4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="00222362" w:rsidRPr="006923A4">
        <w:rPr>
          <w:color w:val="000000"/>
          <w:sz w:val="26"/>
          <w:szCs w:val="26"/>
          <w:lang w:bidi="ru-RU"/>
        </w:rPr>
        <w:t>Кильчуков</w:t>
      </w:r>
      <w:proofErr w:type="spellEnd"/>
      <w:r w:rsidR="00222362" w:rsidRPr="006923A4">
        <w:rPr>
          <w:color w:val="000000"/>
          <w:sz w:val="26"/>
          <w:szCs w:val="26"/>
          <w:lang w:bidi="ru-RU"/>
        </w:rPr>
        <w:t xml:space="preserve"> А.И.</w:t>
      </w:r>
    </w:p>
    <w:p w:rsidR="00751A16" w:rsidRPr="00C75B3C" w:rsidRDefault="00751A16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C75B3C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C75B3C">
        <w:rPr>
          <w:bCs/>
          <w:color w:val="000000"/>
          <w:sz w:val="26"/>
          <w:szCs w:val="26"/>
          <w:lang w:bidi="ru-RU"/>
        </w:rPr>
        <w:t xml:space="preserve">Кворум </w:t>
      </w:r>
      <w:r w:rsidR="00A83D48">
        <w:rPr>
          <w:bCs/>
          <w:color w:val="000000"/>
          <w:sz w:val="26"/>
          <w:szCs w:val="26"/>
          <w:lang w:bidi="ru-RU"/>
        </w:rPr>
        <w:t xml:space="preserve">для проведения заседания </w:t>
      </w:r>
      <w:r w:rsidRPr="00C75B3C">
        <w:rPr>
          <w:bCs/>
          <w:color w:val="000000"/>
          <w:sz w:val="26"/>
          <w:szCs w:val="26"/>
          <w:lang w:bidi="ru-RU"/>
        </w:rPr>
        <w:t>имеется.</w:t>
      </w:r>
    </w:p>
    <w:p w:rsidR="00FB5084" w:rsidRPr="00C75B3C" w:rsidRDefault="00FB5084" w:rsidP="00FB5084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  <w:bookmarkStart w:id="2" w:name="bookmark3"/>
    </w:p>
    <w:p w:rsidR="00FB5084" w:rsidRPr="00751A16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ПОВЕСТКА </w:t>
      </w:r>
      <w:r w:rsidR="00FB5084" w:rsidRPr="00751A16">
        <w:rPr>
          <w:bCs/>
          <w:color w:val="000000"/>
          <w:sz w:val="26"/>
          <w:szCs w:val="26"/>
          <w:lang w:bidi="ru-RU"/>
        </w:rPr>
        <w:t>ДНЯ:</w:t>
      </w:r>
      <w:bookmarkEnd w:id="2"/>
    </w:p>
    <w:p w:rsidR="00FB5084" w:rsidRPr="001D6D20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0E09B1" w:rsidRPr="001D6D20" w:rsidRDefault="000E09B1" w:rsidP="000E09B1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bookmarkStart w:id="3" w:name="bookmark4"/>
      <w:r w:rsidRPr="001D6D20">
        <w:rPr>
          <w:sz w:val="26"/>
          <w:szCs w:val="26"/>
        </w:rPr>
        <w:t>Об избрании заместителя Председателя Комитета.</w:t>
      </w:r>
    </w:p>
    <w:p w:rsidR="000E09B1" w:rsidRPr="001D6D20" w:rsidRDefault="000E09B1" w:rsidP="000E09B1">
      <w:pPr>
        <w:widowControl w:val="0"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1D6D20">
        <w:rPr>
          <w:sz w:val="26"/>
          <w:szCs w:val="26"/>
        </w:rPr>
        <w:t>Об избрании секретаря Комитета.</w:t>
      </w:r>
    </w:p>
    <w:p w:rsidR="000E09B1" w:rsidRPr="001D6D20" w:rsidRDefault="000E09B1" w:rsidP="000E09B1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6D20">
        <w:rPr>
          <w:sz w:val="26"/>
          <w:szCs w:val="26"/>
        </w:rPr>
        <w:t>Об утверждении Плана работы Комитета на 2019-2020 корпоративный год.</w:t>
      </w:r>
    </w:p>
    <w:p w:rsidR="000E09B1" w:rsidRPr="001D6D20" w:rsidRDefault="000E09B1" w:rsidP="000E09B1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6D20">
        <w:rPr>
          <w:sz w:val="26"/>
          <w:szCs w:val="26"/>
        </w:rPr>
        <w:t>О формировании бюджета Комитета на 2 полугодие 2019 года.</w:t>
      </w:r>
    </w:p>
    <w:p w:rsidR="000E09B1" w:rsidRPr="001D6D20" w:rsidRDefault="000E09B1" w:rsidP="000E09B1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6D20">
        <w:rPr>
          <w:sz w:val="26"/>
          <w:szCs w:val="26"/>
        </w:rPr>
        <w:t>О рекомендациях Совету директоров ПАО «МРСК Северного Кавказа» по вопросу «Об утверждении отчета о выполнении ключевых показателей эффективности (КПЭ) Генерального директора ПАО «МРСК Северного Кавказа» за 3 квартал 2018 года».</w:t>
      </w:r>
    </w:p>
    <w:p w:rsidR="000E09B1" w:rsidRPr="001D6D20" w:rsidRDefault="000E09B1" w:rsidP="000E09B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D6D20">
        <w:rPr>
          <w:sz w:val="26"/>
          <w:szCs w:val="26"/>
        </w:rPr>
        <w:t>О рекомендациях Совету директоров ПАО «МРСК Северного Кавказа» по вопросу «Об утверждении отчета о выполнении ключевых показателей эффективности (КПЭ) Генерального директора ПАО «МРСК Северного Кавказа» за 4 квартал 2018 года».</w:t>
      </w:r>
    </w:p>
    <w:p w:rsidR="000E09B1" w:rsidRPr="001D6D20" w:rsidRDefault="000E09B1" w:rsidP="009E0976">
      <w:pPr>
        <w:widowControl w:val="0"/>
        <w:numPr>
          <w:ilvl w:val="0"/>
          <w:numId w:val="10"/>
        </w:numPr>
        <w:tabs>
          <w:tab w:val="left" w:pos="-142"/>
          <w:tab w:val="left" w:pos="1134"/>
        </w:tabs>
        <w:ind w:left="0" w:firstLine="709"/>
        <w:jc w:val="both"/>
        <w:rPr>
          <w:sz w:val="26"/>
          <w:szCs w:val="26"/>
        </w:rPr>
      </w:pPr>
      <w:r w:rsidRPr="001D6D20">
        <w:rPr>
          <w:sz w:val="26"/>
          <w:szCs w:val="26"/>
        </w:rPr>
        <w:t xml:space="preserve">О предложениях по развитию и </w:t>
      </w:r>
      <w:r w:rsidR="005204FE" w:rsidRPr="001D6D20">
        <w:rPr>
          <w:sz w:val="26"/>
          <w:szCs w:val="26"/>
        </w:rPr>
        <w:t>совершенствованию</w:t>
      </w:r>
      <w:r w:rsidRPr="001D6D20">
        <w:rPr>
          <w:sz w:val="26"/>
          <w:szCs w:val="26"/>
        </w:rPr>
        <w:t xml:space="preserve"> системы управления рисками ПАО «МРСК Северного Кавказа».</w:t>
      </w:r>
    </w:p>
    <w:p w:rsidR="000E09B1" w:rsidRPr="001D6D20" w:rsidRDefault="007D4CEA" w:rsidP="000E09B1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6D20">
        <w:rPr>
          <w:sz w:val="26"/>
          <w:szCs w:val="26"/>
        </w:rPr>
        <w:t xml:space="preserve">О </w:t>
      </w:r>
      <w:r w:rsidR="000E09B1" w:rsidRPr="001D6D20">
        <w:rPr>
          <w:sz w:val="26"/>
          <w:szCs w:val="26"/>
        </w:rPr>
        <w:t>рассмотрении отчета единоличного исполнительн</w:t>
      </w:r>
      <w:r w:rsidRPr="001D6D20">
        <w:rPr>
          <w:sz w:val="26"/>
          <w:szCs w:val="26"/>
        </w:rPr>
        <w:t xml:space="preserve">ого органа </w:t>
      </w:r>
      <w:r w:rsidR="00504025" w:rsidRPr="001D6D20">
        <w:rPr>
          <w:sz w:val="26"/>
          <w:szCs w:val="26"/>
        </w:rPr>
        <w:t xml:space="preserve">            </w:t>
      </w:r>
      <w:r w:rsidR="000E09B1" w:rsidRPr="001D6D20">
        <w:rPr>
          <w:sz w:val="26"/>
          <w:szCs w:val="26"/>
        </w:rPr>
        <w:t>ПАО «МРСК Северного Кавказа» об управлении ключевыми операционными рисками за 1 полугодие 2019 года.</w:t>
      </w:r>
    </w:p>
    <w:p w:rsidR="000E09B1" w:rsidRPr="001D6D20" w:rsidRDefault="000E09B1" w:rsidP="000E09B1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6D20">
        <w:rPr>
          <w:sz w:val="26"/>
          <w:szCs w:val="26"/>
        </w:rPr>
        <w:t xml:space="preserve">О рекомендациях Совету директоров ПАО «МРСК Северного Кавказа» по вопросу «О внесении изменений в реестр непрофильных активов </w:t>
      </w:r>
      <w:r w:rsidR="007D7E3E">
        <w:rPr>
          <w:sz w:val="26"/>
          <w:szCs w:val="26"/>
        </w:rPr>
        <w:t xml:space="preserve">                                 </w:t>
      </w:r>
      <w:r w:rsidRPr="001D6D20">
        <w:rPr>
          <w:sz w:val="26"/>
          <w:szCs w:val="26"/>
        </w:rPr>
        <w:t>ПАО «МРСК Северного Кавказа».</w:t>
      </w:r>
    </w:p>
    <w:p w:rsidR="000E09B1" w:rsidRPr="001D6D20" w:rsidRDefault="001462DB" w:rsidP="000E09B1">
      <w:pPr>
        <w:pStyle w:val="a4"/>
        <w:tabs>
          <w:tab w:val="left" w:pos="851"/>
          <w:tab w:val="left" w:pos="1134"/>
        </w:tabs>
        <w:spacing w:after="0"/>
        <w:ind w:left="0" w:firstLine="709"/>
        <w:jc w:val="both"/>
        <w:rPr>
          <w:b/>
          <w:bCs/>
          <w:sz w:val="26"/>
          <w:szCs w:val="26"/>
        </w:rPr>
      </w:pPr>
      <w:r w:rsidRPr="001D6D20">
        <w:rPr>
          <w:bCs/>
          <w:sz w:val="26"/>
          <w:szCs w:val="26"/>
        </w:rPr>
        <w:t>10</w:t>
      </w:r>
      <w:r w:rsidR="000E09B1" w:rsidRPr="001D6D20">
        <w:rPr>
          <w:bCs/>
          <w:sz w:val="26"/>
          <w:szCs w:val="26"/>
        </w:rPr>
        <w:t>.</w:t>
      </w:r>
      <w:r w:rsidR="000E09B1" w:rsidRPr="001D6D20">
        <w:rPr>
          <w:bCs/>
          <w:sz w:val="26"/>
          <w:szCs w:val="26"/>
        </w:rPr>
        <w:tab/>
        <w:t>О рекомендациях Совету директоров ПАО «МРСК Северного Кавказа» по вопросу «О рассмотрении отчетов об исполнении сводного на принципах РСБУ и консолидированного на принципах М</w:t>
      </w:r>
      <w:r w:rsidRPr="001D6D20">
        <w:rPr>
          <w:bCs/>
          <w:sz w:val="26"/>
          <w:szCs w:val="26"/>
        </w:rPr>
        <w:t>СФО бизнес-планов Группы «МРСК С</w:t>
      </w:r>
      <w:r w:rsidR="000E09B1" w:rsidRPr="001D6D20">
        <w:rPr>
          <w:bCs/>
          <w:sz w:val="26"/>
          <w:szCs w:val="26"/>
        </w:rPr>
        <w:t>еверного Кавказа» за 1 полугодие 2019 года.</w:t>
      </w:r>
    </w:p>
    <w:p w:rsidR="00FB5084" w:rsidRPr="00751A16" w:rsidRDefault="00FB5084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lastRenderedPageBreak/>
        <w:t>ИТОГИ ГОЛОСОВАНИЯ И РЕШЕНИЯ, ПРИНЯТЫЕ</w:t>
      </w:r>
    </w:p>
    <w:p w:rsidR="00FB5084" w:rsidRPr="00751A16" w:rsidRDefault="00FB5084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ПО </w:t>
      </w:r>
      <w:bookmarkStart w:id="4" w:name="bookmark5"/>
      <w:bookmarkEnd w:id="3"/>
      <w:r w:rsidRPr="00751A16">
        <w:rPr>
          <w:bCs/>
          <w:color w:val="000000"/>
          <w:sz w:val="26"/>
          <w:szCs w:val="26"/>
          <w:lang w:bidi="ru-RU"/>
        </w:rPr>
        <w:t>ВОПРОСАМ ПОВЕСТКИ ДНЯ:</w:t>
      </w:r>
      <w:bookmarkEnd w:id="4"/>
    </w:p>
    <w:p w:rsidR="00FB5084" w:rsidRPr="00751A16" w:rsidRDefault="00FB5084" w:rsidP="00FB5084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</w:p>
    <w:p w:rsidR="002C4F2A" w:rsidRPr="00751A16" w:rsidRDefault="00F12BD9" w:rsidP="006E68BD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Вопрос</w:t>
      </w:r>
      <w:r w:rsidR="001956D4">
        <w:rPr>
          <w:color w:val="000000"/>
          <w:sz w:val="26"/>
          <w:szCs w:val="26"/>
        </w:rPr>
        <w:t xml:space="preserve"> </w:t>
      </w:r>
      <w:r w:rsidRPr="00751A16">
        <w:rPr>
          <w:color w:val="000000"/>
          <w:sz w:val="26"/>
          <w:szCs w:val="26"/>
        </w:rPr>
        <w:t>№</w:t>
      </w:r>
      <w:r w:rsidR="002C4F2A" w:rsidRPr="00751A16">
        <w:rPr>
          <w:color w:val="000000"/>
          <w:sz w:val="26"/>
          <w:szCs w:val="26"/>
        </w:rPr>
        <w:t>1: Об избрании заместителя Председателя Комитета</w:t>
      </w:r>
      <w:r w:rsidR="002C4F2A" w:rsidRPr="00751A16">
        <w:rPr>
          <w:rFonts w:eastAsiaTheme="minorHAnsi"/>
          <w:sz w:val="26"/>
          <w:szCs w:val="26"/>
          <w:lang w:eastAsia="en-US"/>
        </w:rPr>
        <w:t xml:space="preserve"> </w:t>
      </w:r>
      <w:r w:rsidR="002C4F2A" w:rsidRPr="00751A16">
        <w:rPr>
          <w:color w:val="000000"/>
          <w:sz w:val="26"/>
          <w:szCs w:val="26"/>
        </w:rPr>
        <w:t>по стратегии Совета директоров ПАО «МРСК Северного Кавказа».</w:t>
      </w:r>
    </w:p>
    <w:p w:rsidR="002C4F2A" w:rsidRPr="00751A16" w:rsidRDefault="002C4F2A" w:rsidP="006E68BD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2C4F2A" w:rsidRPr="00751A16" w:rsidRDefault="002C4F2A" w:rsidP="002C4F2A">
      <w:pPr>
        <w:ind w:firstLine="709"/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 xml:space="preserve">Избрать заместителем Председателя Комитета по стратегии Совета директоров ПАО «МРСК Северного Кавказа» </w:t>
      </w:r>
      <w:proofErr w:type="spellStart"/>
      <w:r w:rsidR="00263521" w:rsidRPr="00751A16">
        <w:rPr>
          <w:color w:val="000000"/>
          <w:sz w:val="26"/>
          <w:szCs w:val="26"/>
        </w:rPr>
        <w:t>Обрезкову</w:t>
      </w:r>
      <w:proofErr w:type="spellEnd"/>
      <w:r w:rsidR="00263521" w:rsidRPr="00751A16">
        <w:rPr>
          <w:color w:val="000000"/>
          <w:sz w:val="26"/>
          <w:szCs w:val="26"/>
        </w:rPr>
        <w:t xml:space="preserve"> Юлию Геннадьевну</w:t>
      </w:r>
      <w:r w:rsidRPr="00751A16">
        <w:rPr>
          <w:color w:val="000000"/>
          <w:sz w:val="26"/>
          <w:szCs w:val="26"/>
        </w:rPr>
        <w:t>.</w:t>
      </w:r>
    </w:p>
    <w:p w:rsidR="00FB5084" w:rsidRPr="00751A16" w:rsidRDefault="00FB5084" w:rsidP="002C4F2A">
      <w:pPr>
        <w:widowControl w:val="0"/>
        <w:tabs>
          <w:tab w:val="left" w:pos="284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750CC" w:rsidRPr="00751A16" w:rsidRDefault="00FB5084" w:rsidP="00D750CC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DF37DF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="00D750CC" w:rsidRPr="00DF37DF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="00D750CC" w:rsidRPr="00DF37DF">
        <w:rPr>
          <w:color w:val="000000"/>
          <w:sz w:val="26"/>
          <w:szCs w:val="26"/>
          <w:lang w:bidi="ru-RU"/>
        </w:rPr>
        <w:t>Обрезкова</w:t>
      </w:r>
      <w:proofErr w:type="spellEnd"/>
      <w:r w:rsidR="00D750CC" w:rsidRPr="00DF37DF">
        <w:rPr>
          <w:color w:val="000000"/>
          <w:sz w:val="26"/>
          <w:szCs w:val="26"/>
          <w:lang w:bidi="ru-RU"/>
        </w:rPr>
        <w:t xml:space="preserve"> Ю.Г., Иванова Т.А., </w:t>
      </w:r>
      <w:r w:rsidR="00E03FFE" w:rsidRPr="00DF37DF">
        <w:rPr>
          <w:color w:val="000000"/>
          <w:sz w:val="26"/>
          <w:szCs w:val="26"/>
          <w:lang w:bidi="ru-RU"/>
        </w:rPr>
        <w:t xml:space="preserve">                     </w:t>
      </w:r>
      <w:r w:rsidR="00D750CC" w:rsidRPr="00DF37DF">
        <w:rPr>
          <w:color w:val="000000"/>
          <w:sz w:val="26"/>
          <w:szCs w:val="26"/>
          <w:lang w:bidi="ru-RU"/>
        </w:rPr>
        <w:t xml:space="preserve">Бобков Д.А., Звягинцева А.Л., Осипова Е.Н., Гурьянов Д.Л., </w:t>
      </w:r>
      <w:proofErr w:type="spellStart"/>
      <w:r w:rsidR="00D750CC" w:rsidRPr="00DF37DF">
        <w:rPr>
          <w:color w:val="000000"/>
          <w:sz w:val="26"/>
          <w:szCs w:val="26"/>
          <w:lang w:bidi="ru-RU"/>
        </w:rPr>
        <w:t>Дынькин</w:t>
      </w:r>
      <w:proofErr w:type="spellEnd"/>
      <w:r w:rsidR="00D750CC" w:rsidRPr="00DF37DF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="00D750CC" w:rsidRPr="00DF37DF">
        <w:rPr>
          <w:color w:val="000000"/>
          <w:sz w:val="26"/>
          <w:szCs w:val="26"/>
          <w:lang w:bidi="ru-RU"/>
        </w:rPr>
        <w:t>Кильчуков</w:t>
      </w:r>
      <w:proofErr w:type="spellEnd"/>
      <w:r w:rsidR="00D750CC" w:rsidRPr="00DF37DF">
        <w:rPr>
          <w:color w:val="000000"/>
          <w:sz w:val="26"/>
          <w:szCs w:val="26"/>
          <w:lang w:bidi="ru-RU"/>
        </w:rPr>
        <w:t xml:space="preserve"> А.И.</w:t>
      </w:r>
    </w:p>
    <w:p w:rsidR="00FB5084" w:rsidRPr="00751A16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 xml:space="preserve">«ПРОТИВ»: </w:t>
      </w:r>
      <w:r w:rsidRPr="00751A16">
        <w:rPr>
          <w:bCs/>
          <w:color w:val="000000"/>
          <w:sz w:val="26"/>
          <w:szCs w:val="26"/>
          <w:lang w:bidi="ru-RU"/>
        </w:rPr>
        <w:t>нет.</w:t>
      </w:r>
    </w:p>
    <w:p w:rsidR="00FB5084" w:rsidRPr="00751A16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FB5084" w:rsidRPr="00751A16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FB5084" w:rsidRPr="00751A16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12BD9" w:rsidRPr="00751A16" w:rsidRDefault="00F12BD9" w:rsidP="003C742E">
      <w:pPr>
        <w:jc w:val="both"/>
        <w:rPr>
          <w:color w:val="000000"/>
          <w:sz w:val="26"/>
          <w:szCs w:val="26"/>
        </w:rPr>
      </w:pPr>
      <w:r w:rsidRPr="00751A16">
        <w:rPr>
          <w:sz w:val="26"/>
          <w:szCs w:val="26"/>
        </w:rPr>
        <w:t xml:space="preserve">Вопрос №2: </w:t>
      </w:r>
      <w:r w:rsidRPr="00751A16">
        <w:rPr>
          <w:color w:val="000000"/>
          <w:sz w:val="26"/>
          <w:szCs w:val="26"/>
        </w:rPr>
        <w:t>Об избрании секретаря Комитета</w:t>
      </w:r>
      <w:r w:rsidRPr="00751A16">
        <w:rPr>
          <w:rFonts w:eastAsiaTheme="minorHAnsi"/>
          <w:sz w:val="26"/>
          <w:szCs w:val="26"/>
          <w:lang w:eastAsia="en-US"/>
        </w:rPr>
        <w:t xml:space="preserve"> </w:t>
      </w:r>
      <w:r w:rsidRPr="00751A16">
        <w:rPr>
          <w:color w:val="000000"/>
          <w:sz w:val="26"/>
          <w:szCs w:val="26"/>
        </w:rPr>
        <w:t>по стратегии Совета директоров ПАО «МРСК Северного Кавказа».</w:t>
      </w:r>
    </w:p>
    <w:p w:rsidR="00F12BD9" w:rsidRPr="00751A16" w:rsidRDefault="00F12BD9" w:rsidP="003C742E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F12BD9" w:rsidRPr="00751A16" w:rsidRDefault="00F12BD9" w:rsidP="00003FA2">
      <w:pPr>
        <w:widowControl w:val="0"/>
        <w:autoSpaceDE w:val="0"/>
        <w:autoSpaceDN w:val="0"/>
        <w:spacing w:line="256" w:lineRule="auto"/>
        <w:ind w:firstLine="709"/>
        <w:jc w:val="both"/>
        <w:rPr>
          <w:sz w:val="26"/>
          <w:szCs w:val="26"/>
        </w:rPr>
      </w:pPr>
      <w:r w:rsidRPr="00751A16">
        <w:rPr>
          <w:sz w:val="26"/>
          <w:szCs w:val="26"/>
        </w:rPr>
        <w:t xml:space="preserve">Избрать секретарем Комитета по стратегии Совета директоров                           </w:t>
      </w:r>
      <w:r w:rsidRPr="00751A16">
        <w:rPr>
          <w:color w:val="000000"/>
          <w:sz w:val="26"/>
          <w:szCs w:val="26"/>
        </w:rPr>
        <w:t>ПАО «МРСК Северного Кавказа»</w:t>
      </w:r>
      <w:r w:rsidRPr="00751A16">
        <w:rPr>
          <w:sz w:val="26"/>
          <w:szCs w:val="26"/>
        </w:rPr>
        <w:t xml:space="preserve"> Толмачеву Наталью Владимировну.</w:t>
      </w:r>
    </w:p>
    <w:p w:rsidR="00F12BD9" w:rsidRPr="00751A16" w:rsidRDefault="00F12BD9" w:rsidP="00FB5084">
      <w:pPr>
        <w:widowControl w:val="0"/>
        <w:tabs>
          <w:tab w:val="left" w:pos="284"/>
        </w:tabs>
        <w:autoSpaceDE w:val="0"/>
        <w:autoSpaceDN w:val="0"/>
        <w:jc w:val="both"/>
        <w:rPr>
          <w:sz w:val="26"/>
          <w:szCs w:val="26"/>
        </w:rPr>
      </w:pPr>
    </w:p>
    <w:p w:rsidR="00F12BD9" w:rsidRPr="00751A16" w:rsidRDefault="00F12BD9" w:rsidP="00F12BD9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3634A7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3634A7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3634A7">
        <w:rPr>
          <w:color w:val="000000"/>
          <w:sz w:val="26"/>
          <w:szCs w:val="26"/>
          <w:lang w:bidi="ru-RU"/>
        </w:rPr>
        <w:t xml:space="preserve"> Ю.Г., Иванова Т.А., </w:t>
      </w:r>
      <w:r w:rsidR="00891704" w:rsidRPr="003634A7">
        <w:rPr>
          <w:color w:val="000000"/>
          <w:sz w:val="26"/>
          <w:szCs w:val="26"/>
          <w:lang w:bidi="ru-RU"/>
        </w:rPr>
        <w:t xml:space="preserve">                            </w:t>
      </w:r>
      <w:r w:rsidRPr="003634A7">
        <w:rPr>
          <w:color w:val="000000"/>
          <w:sz w:val="26"/>
          <w:szCs w:val="26"/>
          <w:lang w:bidi="ru-RU"/>
        </w:rPr>
        <w:t xml:space="preserve">Бобков Д.А., Звягинцева А.Л., Осипова Е.Н., Гурьянов Д.Л., </w:t>
      </w:r>
      <w:proofErr w:type="spellStart"/>
      <w:r w:rsidRPr="003634A7">
        <w:rPr>
          <w:color w:val="000000"/>
          <w:sz w:val="26"/>
          <w:szCs w:val="26"/>
          <w:lang w:bidi="ru-RU"/>
        </w:rPr>
        <w:t>Дынькин</w:t>
      </w:r>
      <w:proofErr w:type="spellEnd"/>
      <w:r w:rsidRPr="003634A7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Pr="003634A7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3634A7">
        <w:rPr>
          <w:color w:val="000000"/>
          <w:sz w:val="26"/>
          <w:szCs w:val="26"/>
          <w:lang w:bidi="ru-RU"/>
        </w:rPr>
        <w:t xml:space="preserve"> А.И.</w:t>
      </w:r>
    </w:p>
    <w:p w:rsidR="00F12BD9" w:rsidRPr="00751A16" w:rsidRDefault="00F12BD9" w:rsidP="00F12BD9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 xml:space="preserve">«ПРОТИВ»: </w:t>
      </w:r>
      <w:r w:rsidRPr="00751A16">
        <w:rPr>
          <w:bCs/>
          <w:color w:val="000000"/>
          <w:sz w:val="26"/>
          <w:szCs w:val="26"/>
          <w:lang w:bidi="ru-RU"/>
        </w:rPr>
        <w:t>нет.</w:t>
      </w:r>
    </w:p>
    <w:p w:rsidR="00F12BD9" w:rsidRPr="00751A16" w:rsidRDefault="00F12BD9" w:rsidP="00F12BD9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F12BD9" w:rsidRPr="00751A16" w:rsidRDefault="00F12BD9" w:rsidP="00F12BD9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F12BD9" w:rsidRPr="00751A16" w:rsidRDefault="00F12BD9" w:rsidP="00FB5084">
      <w:pPr>
        <w:widowControl w:val="0"/>
        <w:tabs>
          <w:tab w:val="left" w:pos="284"/>
        </w:tabs>
        <w:autoSpaceDE w:val="0"/>
        <w:autoSpaceDN w:val="0"/>
        <w:jc w:val="both"/>
        <w:rPr>
          <w:sz w:val="26"/>
          <w:szCs w:val="26"/>
        </w:rPr>
      </w:pPr>
    </w:p>
    <w:p w:rsidR="000B69A6" w:rsidRPr="00751A16" w:rsidRDefault="000B69A6" w:rsidP="003C742E">
      <w:pPr>
        <w:jc w:val="both"/>
        <w:rPr>
          <w:color w:val="000000"/>
          <w:sz w:val="26"/>
          <w:szCs w:val="26"/>
        </w:rPr>
      </w:pPr>
      <w:r w:rsidRPr="00751A16">
        <w:rPr>
          <w:sz w:val="26"/>
          <w:szCs w:val="26"/>
        </w:rPr>
        <w:t xml:space="preserve">Вопрос №3: </w:t>
      </w:r>
      <w:r w:rsidRPr="00751A16">
        <w:rPr>
          <w:color w:val="000000"/>
          <w:sz w:val="26"/>
          <w:szCs w:val="26"/>
        </w:rPr>
        <w:t>Об утверждении Плана работы Комитета</w:t>
      </w:r>
      <w:r w:rsidRPr="00751A16">
        <w:rPr>
          <w:rFonts w:eastAsiaTheme="minorHAnsi"/>
          <w:sz w:val="26"/>
          <w:szCs w:val="26"/>
          <w:lang w:eastAsia="en-US"/>
        </w:rPr>
        <w:t xml:space="preserve"> </w:t>
      </w:r>
      <w:r w:rsidRPr="00751A16">
        <w:rPr>
          <w:color w:val="000000"/>
          <w:sz w:val="26"/>
          <w:szCs w:val="26"/>
        </w:rPr>
        <w:t>по стратегии Совета директоров ПАО «МРСК Северного Кавказа» на 2019-2020 корпоративный год.</w:t>
      </w:r>
    </w:p>
    <w:p w:rsidR="000B69A6" w:rsidRPr="00751A16" w:rsidRDefault="000B69A6" w:rsidP="003C742E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0B69A6" w:rsidRPr="00751A16" w:rsidRDefault="000B69A6" w:rsidP="000B69A6">
      <w:pPr>
        <w:widowControl w:val="0"/>
        <w:autoSpaceDE w:val="0"/>
        <w:autoSpaceDN w:val="0"/>
        <w:spacing w:line="256" w:lineRule="auto"/>
        <w:ind w:firstLine="709"/>
        <w:jc w:val="both"/>
        <w:rPr>
          <w:sz w:val="26"/>
          <w:szCs w:val="26"/>
        </w:rPr>
      </w:pPr>
      <w:r w:rsidRPr="00751A16">
        <w:rPr>
          <w:sz w:val="26"/>
          <w:szCs w:val="26"/>
        </w:rPr>
        <w:t xml:space="preserve">Утвердить План работы Комитета по стратегии Совета директоров                           </w:t>
      </w:r>
      <w:r w:rsidRPr="00751A16">
        <w:rPr>
          <w:color w:val="000000"/>
          <w:sz w:val="26"/>
          <w:szCs w:val="26"/>
        </w:rPr>
        <w:t>ПАО «МРСК Северного Кавказа»</w:t>
      </w:r>
      <w:r w:rsidRPr="00751A16">
        <w:rPr>
          <w:sz w:val="26"/>
          <w:szCs w:val="26"/>
        </w:rPr>
        <w:t xml:space="preserve"> </w:t>
      </w:r>
      <w:r w:rsidRPr="00751A16">
        <w:rPr>
          <w:color w:val="000000"/>
          <w:sz w:val="26"/>
          <w:szCs w:val="26"/>
        </w:rPr>
        <w:t>на 2019-2020 корпоративный год</w:t>
      </w:r>
      <w:r w:rsidRPr="00751A16">
        <w:rPr>
          <w:sz w:val="26"/>
          <w:szCs w:val="26"/>
        </w:rPr>
        <w:t xml:space="preserve"> в соответствии с Приложением № </w:t>
      </w:r>
      <w:r w:rsidR="00CC4D53" w:rsidRPr="00751A16">
        <w:rPr>
          <w:sz w:val="26"/>
          <w:szCs w:val="26"/>
        </w:rPr>
        <w:t>1</w:t>
      </w:r>
      <w:r w:rsidRPr="00751A16">
        <w:rPr>
          <w:sz w:val="26"/>
          <w:szCs w:val="26"/>
        </w:rPr>
        <w:t xml:space="preserve"> к настоящему решению Комитета.</w:t>
      </w:r>
    </w:p>
    <w:p w:rsidR="00F12BD9" w:rsidRPr="00751A16" w:rsidRDefault="00F12BD9" w:rsidP="000B69A6">
      <w:pPr>
        <w:widowControl w:val="0"/>
        <w:tabs>
          <w:tab w:val="left" w:pos="284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0B69A6" w:rsidRPr="00751A16" w:rsidRDefault="000B69A6" w:rsidP="000B69A6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155158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155158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155158">
        <w:rPr>
          <w:color w:val="000000"/>
          <w:sz w:val="26"/>
          <w:szCs w:val="26"/>
          <w:lang w:bidi="ru-RU"/>
        </w:rPr>
        <w:t xml:space="preserve"> Ю.Г., Иванова Т.А.,         </w:t>
      </w:r>
      <w:r w:rsidR="00155158" w:rsidRPr="00155158">
        <w:rPr>
          <w:color w:val="000000"/>
          <w:sz w:val="26"/>
          <w:szCs w:val="26"/>
          <w:lang w:bidi="ru-RU"/>
        </w:rPr>
        <w:t xml:space="preserve">                    </w:t>
      </w:r>
      <w:r w:rsidRPr="00155158">
        <w:rPr>
          <w:color w:val="000000"/>
          <w:sz w:val="26"/>
          <w:szCs w:val="26"/>
          <w:lang w:bidi="ru-RU"/>
        </w:rPr>
        <w:t xml:space="preserve"> Бобков Д.А., Звягинцева А.Л., Осипова Е.Н., Гурьянов Д.Л., </w:t>
      </w:r>
      <w:proofErr w:type="spellStart"/>
      <w:r w:rsidRPr="00155158">
        <w:rPr>
          <w:color w:val="000000"/>
          <w:sz w:val="26"/>
          <w:szCs w:val="26"/>
          <w:lang w:bidi="ru-RU"/>
        </w:rPr>
        <w:t>Дынькин</w:t>
      </w:r>
      <w:proofErr w:type="spellEnd"/>
      <w:r w:rsidRPr="00155158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Pr="00155158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155158">
        <w:rPr>
          <w:color w:val="000000"/>
          <w:sz w:val="26"/>
          <w:szCs w:val="26"/>
          <w:lang w:bidi="ru-RU"/>
        </w:rPr>
        <w:t xml:space="preserve"> А.И.</w:t>
      </w:r>
    </w:p>
    <w:p w:rsidR="000B69A6" w:rsidRPr="00751A16" w:rsidRDefault="000B69A6" w:rsidP="000B69A6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 xml:space="preserve">«ПРОТИВ»: </w:t>
      </w:r>
      <w:r w:rsidRPr="00751A16">
        <w:rPr>
          <w:bCs/>
          <w:color w:val="000000"/>
          <w:sz w:val="26"/>
          <w:szCs w:val="26"/>
          <w:lang w:bidi="ru-RU"/>
        </w:rPr>
        <w:t>нет.</w:t>
      </w:r>
    </w:p>
    <w:p w:rsidR="000B69A6" w:rsidRPr="00751A16" w:rsidRDefault="000B69A6" w:rsidP="000B69A6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0B69A6" w:rsidRPr="00751A16" w:rsidRDefault="000B69A6" w:rsidP="000B69A6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1D6D20" w:rsidRPr="00751A16" w:rsidRDefault="001D6D20" w:rsidP="000B69A6">
      <w:pPr>
        <w:ind w:firstLine="709"/>
        <w:jc w:val="both"/>
        <w:rPr>
          <w:sz w:val="26"/>
          <w:szCs w:val="26"/>
        </w:rPr>
      </w:pPr>
    </w:p>
    <w:p w:rsidR="000B69A6" w:rsidRPr="00751A16" w:rsidRDefault="000B69A6" w:rsidP="002A7296">
      <w:pPr>
        <w:jc w:val="both"/>
        <w:rPr>
          <w:color w:val="000000"/>
          <w:sz w:val="26"/>
          <w:szCs w:val="26"/>
        </w:rPr>
      </w:pPr>
      <w:r w:rsidRPr="00751A16">
        <w:rPr>
          <w:sz w:val="26"/>
          <w:szCs w:val="26"/>
        </w:rPr>
        <w:t xml:space="preserve">Вопрос №4: </w:t>
      </w:r>
      <w:r w:rsidRPr="00751A16">
        <w:rPr>
          <w:color w:val="000000"/>
          <w:sz w:val="26"/>
          <w:szCs w:val="26"/>
        </w:rPr>
        <w:t>О формировании бюджета Комитета</w:t>
      </w:r>
      <w:r w:rsidRPr="00751A16">
        <w:rPr>
          <w:rFonts w:eastAsiaTheme="minorHAnsi"/>
          <w:sz w:val="26"/>
          <w:szCs w:val="26"/>
          <w:lang w:eastAsia="en-US"/>
        </w:rPr>
        <w:t xml:space="preserve"> </w:t>
      </w:r>
      <w:r w:rsidRPr="00751A16">
        <w:rPr>
          <w:color w:val="000000"/>
          <w:sz w:val="26"/>
          <w:szCs w:val="26"/>
        </w:rPr>
        <w:t>по стратегии Совета директоров ПАО «МРСК Северного Кавказа» на 2 полугодие 2019 года.</w:t>
      </w:r>
    </w:p>
    <w:p w:rsidR="000B69A6" w:rsidRPr="00751A16" w:rsidRDefault="000B69A6" w:rsidP="002A7296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0B69A6" w:rsidRPr="00751A16" w:rsidRDefault="000B69A6" w:rsidP="000B69A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51A16">
        <w:rPr>
          <w:sz w:val="26"/>
          <w:szCs w:val="26"/>
        </w:rPr>
        <w:t xml:space="preserve">1. Сформировать бюджет Комитета по </w:t>
      </w:r>
      <w:r w:rsidRPr="00751A16">
        <w:rPr>
          <w:color w:val="000000"/>
          <w:sz w:val="26"/>
          <w:szCs w:val="26"/>
        </w:rPr>
        <w:t xml:space="preserve">стратегии Совета директоров                     ПАО «МРСК Северного Кавказа» </w:t>
      </w:r>
      <w:r w:rsidRPr="00751A16">
        <w:rPr>
          <w:sz w:val="26"/>
          <w:szCs w:val="26"/>
        </w:rPr>
        <w:t>на 2 полугодие 2019 года в соответствии с  Приложением №</w:t>
      </w:r>
      <w:r w:rsidR="0025204A" w:rsidRPr="00751A16">
        <w:rPr>
          <w:sz w:val="26"/>
          <w:szCs w:val="26"/>
        </w:rPr>
        <w:t>2</w:t>
      </w:r>
      <w:r w:rsidRPr="00751A16">
        <w:rPr>
          <w:sz w:val="26"/>
          <w:szCs w:val="26"/>
        </w:rPr>
        <w:t xml:space="preserve"> к настоящему решению Комитета.</w:t>
      </w:r>
    </w:p>
    <w:p w:rsidR="000B69A6" w:rsidRPr="00751A16" w:rsidRDefault="000B69A6" w:rsidP="000B69A6">
      <w:pPr>
        <w:ind w:firstLine="709"/>
        <w:jc w:val="both"/>
        <w:rPr>
          <w:rFonts w:eastAsia="Arial Unicode MS"/>
          <w:sz w:val="26"/>
          <w:szCs w:val="26"/>
        </w:rPr>
      </w:pPr>
      <w:r w:rsidRPr="00751A16">
        <w:rPr>
          <w:rFonts w:eastAsia="Arial Unicode MS"/>
          <w:sz w:val="26"/>
          <w:szCs w:val="26"/>
        </w:rPr>
        <w:lastRenderedPageBreak/>
        <w:t xml:space="preserve">2. Направить проект бюджета Комитета на 2 полугодие 2019 года на утверждение Советом директоров </w:t>
      </w:r>
      <w:r w:rsidRPr="00751A16">
        <w:rPr>
          <w:color w:val="000000"/>
          <w:sz w:val="26"/>
          <w:szCs w:val="26"/>
        </w:rPr>
        <w:t>ПАО «МРСК Северного Кавказа»</w:t>
      </w:r>
      <w:r w:rsidRPr="00751A16">
        <w:rPr>
          <w:rFonts w:eastAsia="Arial Unicode MS"/>
          <w:sz w:val="26"/>
          <w:szCs w:val="26"/>
        </w:rPr>
        <w:t>.</w:t>
      </w:r>
    </w:p>
    <w:p w:rsidR="000B69A6" w:rsidRPr="00751A16" w:rsidRDefault="000B69A6" w:rsidP="000B69A6">
      <w:pPr>
        <w:jc w:val="both"/>
        <w:rPr>
          <w:rFonts w:eastAsia="Arial Unicode MS"/>
          <w:sz w:val="26"/>
          <w:szCs w:val="26"/>
        </w:rPr>
      </w:pPr>
    </w:p>
    <w:p w:rsidR="000B69A6" w:rsidRPr="00751A16" w:rsidRDefault="000B69A6" w:rsidP="000B69A6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155158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155158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155158">
        <w:rPr>
          <w:color w:val="000000"/>
          <w:sz w:val="26"/>
          <w:szCs w:val="26"/>
          <w:lang w:bidi="ru-RU"/>
        </w:rPr>
        <w:t xml:space="preserve"> Ю.Г., Иванова Т.А.,                              Бобков Д.А., Звягинцева А.Л., Осипова Е.Н., Гурьянов Д.Л., </w:t>
      </w:r>
      <w:proofErr w:type="spellStart"/>
      <w:r w:rsidRPr="00155158">
        <w:rPr>
          <w:color w:val="000000"/>
          <w:sz w:val="26"/>
          <w:szCs w:val="26"/>
          <w:lang w:bidi="ru-RU"/>
        </w:rPr>
        <w:t>Дынькин</w:t>
      </w:r>
      <w:proofErr w:type="spellEnd"/>
      <w:r w:rsidRPr="00155158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Pr="00155158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155158">
        <w:rPr>
          <w:color w:val="000000"/>
          <w:sz w:val="26"/>
          <w:szCs w:val="26"/>
          <w:lang w:bidi="ru-RU"/>
        </w:rPr>
        <w:t xml:space="preserve"> А.И.</w:t>
      </w:r>
    </w:p>
    <w:p w:rsidR="000B69A6" w:rsidRPr="00751A16" w:rsidRDefault="000B69A6" w:rsidP="000B69A6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 xml:space="preserve">«ПРОТИВ»: </w:t>
      </w:r>
      <w:r w:rsidRPr="00751A16">
        <w:rPr>
          <w:bCs/>
          <w:color w:val="000000"/>
          <w:sz w:val="26"/>
          <w:szCs w:val="26"/>
          <w:lang w:bidi="ru-RU"/>
        </w:rPr>
        <w:t>нет.</w:t>
      </w:r>
    </w:p>
    <w:p w:rsidR="000B69A6" w:rsidRPr="00751A16" w:rsidRDefault="000B69A6" w:rsidP="000B69A6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0B69A6" w:rsidRPr="00751A16" w:rsidRDefault="000B69A6" w:rsidP="000B69A6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0B69A6" w:rsidRPr="00751A16" w:rsidRDefault="000B69A6" w:rsidP="00FB5084">
      <w:pPr>
        <w:widowControl w:val="0"/>
        <w:tabs>
          <w:tab w:val="left" w:pos="284"/>
        </w:tabs>
        <w:autoSpaceDE w:val="0"/>
        <w:autoSpaceDN w:val="0"/>
        <w:jc w:val="both"/>
        <w:rPr>
          <w:sz w:val="26"/>
          <w:szCs w:val="26"/>
        </w:rPr>
      </w:pPr>
    </w:p>
    <w:p w:rsidR="00B9429C" w:rsidRPr="00751A16" w:rsidRDefault="00B9429C" w:rsidP="002A7296">
      <w:pPr>
        <w:jc w:val="both"/>
        <w:rPr>
          <w:color w:val="000000"/>
          <w:sz w:val="26"/>
          <w:szCs w:val="26"/>
        </w:rPr>
      </w:pPr>
      <w:r w:rsidRPr="00751A16">
        <w:rPr>
          <w:sz w:val="26"/>
          <w:szCs w:val="26"/>
        </w:rPr>
        <w:t xml:space="preserve">Вопрос №5: </w:t>
      </w:r>
      <w:r w:rsidRPr="00751A16">
        <w:rPr>
          <w:color w:val="000000"/>
          <w:sz w:val="26"/>
          <w:szCs w:val="26"/>
        </w:rPr>
        <w:t>О рекомендациях Совету директоров ПАО «МРСК Северного Кавказа» по вопросу «Об утверждении отчета о выполнении ключевых показателей эффективности (КПЭ) Генерального директора ПАО «МРСК Северного Кавказа» за 3 квартал 2018 года».</w:t>
      </w:r>
    </w:p>
    <w:p w:rsidR="00B9429C" w:rsidRPr="00751A16" w:rsidRDefault="00B9429C" w:rsidP="002A7296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B9429C" w:rsidRPr="00751A16" w:rsidRDefault="00B9429C" w:rsidP="00B9429C">
      <w:pPr>
        <w:spacing w:line="256" w:lineRule="auto"/>
        <w:ind w:firstLine="709"/>
        <w:jc w:val="both"/>
        <w:rPr>
          <w:sz w:val="26"/>
          <w:szCs w:val="26"/>
        </w:rPr>
      </w:pPr>
      <w:r w:rsidRPr="00751A16">
        <w:rPr>
          <w:sz w:val="26"/>
          <w:szCs w:val="26"/>
        </w:rPr>
        <w:t>Рекомендовать Совету директоров ПАО «МРСК Северного Кавказа»:</w:t>
      </w:r>
    </w:p>
    <w:p w:rsidR="00B9429C" w:rsidRPr="00751A16" w:rsidRDefault="00B9429C" w:rsidP="00B9429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51A16">
        <w:rPr>
          <w:sz w:val="26"/>
          <w:szCs w:val="26"/>
        </w:rPr>
        <w:t xml:space="preserve">1. </w:t>
      </w:r>
      <w:r w:rsidRPr="00751A16">
        <w:rPr>
          <w:color w:val="000000"/>
          <w:sz w:val="26"/>
          <w:szCs w:val="26"/>
        </w:rPr>
        <w:t xml:space="preserve">Утвердить отчет о выполнении ключевых показателей эффективности (КПЭ) Генерального директора ПАО «МРСК Северного Кавказа» за 3 квартал 2018 года </w:t>
      </w:r>
      <w:r w:rsidRPr="00751A16">
        <w:rPr>
          <w:sz w:val="26"/>
          <w:szCs w:val="26"/>
        </w:rPr>
        <w:t>в соответствии с Приложением №</w:t>
      </w:r>
      <w:r w:rsidR="00E05245" w:rsidRPr="00751A16">
        <w:rPr>
          <w:sz w:val="26"/>
          <w:szCs w:val="26"/>
        </w:rPr>
        <w:t>3</w:t>
      </w:r>
      <w:r w:rsidRPr="00751A16">
        <w:rPr>
          <w:sz w:val="26"/>
          <w:szCs w:val="26"/>
        </w:rPr>
        <w:t xml:space="preserve"> к настоящему решению Комитета.</w:t>
      </w:r>
    </w:p>
    <w:p w:rsidR="00B9429C" w:rsidRPr="00751A16" w:rsidRDefault="00B9429C" w:rsidP="00B9429C">
      <w:pPr>
        <w:ind w:firstLine="709"/>
        <w:jc w:val="both"/>
        <w:rPr>
          <w:rFonts w:eastAsia="Arial Unicode MS"/>
          <w:sz w:val="26"/>
          <w:szCs w:val="26"/>
        </w:rPr>
      </w:pPr>
      <w:r w:rsidRPr="00751A16">
        <w:rPr>
          <w:rFonts w:eastAsia="Arial Unicode MS"/>
          <w:sz w:val="26"/>
          <w:szCs w:val="26"/>
        </w:rPr>
        <w:t>2. За неудовлетворительные темпы организации в осуществлении работ и мероприятий по программе снижения потерь ПАО «МРСК Северного Кавказа», предусмотренных Соглашением о контроле от 11.08.2017 №3942 и на основании п. 3.7. Положения о материальном стимулировании Генерального директора</w:t>
      </w:r>
      <w:r w:rsidR="001D6D20" w:rsidRPr="00751A16">
        <w:rPr>
          <w:rFonts w:eastAsia="Arial Unicode MS"/>
          <w:sz w:val="26"/>
          <w:szCs w:val="26"/>
        </w:rPr>
        <w:t xml:space="preserve">    </w:t>
      </w:r>
      <w:r w:rsidRPr="00751A16">
        <w:rPr>
          <w:rFonts w:eastAsia="Arial Unicode MS"/>
          <w:sz w:val="26"/>
          <w:szCs w:val="26"/>
        </w:rPr>
        <w:t xml:space="preserve"> </w:t>
      </w:r>
      <w:r w:rsidRPr="00751A16">
        <w:rPr>
          <w:color w:val="000000"/>
          <w:sz w:val="26"/>
          <w:szCs w:val="26"/>
        </w:rPr>
        <w:t xml:space="preserve">ПАО «МРСК Северного Кавказа» (протокол решения Совета директоров </w:t>
      </w:r>
      <w:r w:rsidR="00C63BAE" w:rsidRPr="00751A16">
        <w:rPr>
          <w:color w:val="000000"/>
          <w:sz w:val="26"/>
          <w:szCs w:val="26"/>
        </w:rPr>
        <w:t xml:space="preserve">                   </w:t>
      </w:r>
      <w:r w:rsidRPr="00751A16">
        <w:rPr>
          <w:color w:val="000000"/>
          <w:sz w:val="26"/>
          <w:szCs w:val="26"/>
        </w:rPr>
        <w:t xml:space="preserve">ПАО «МРСК Северного Кавказа» от 15.06.2011 № 76) не выплачивать премию за 3 квартал 2018 года единоличному исполнительному органу </w:t>
      </w:r>
      <w:r w:rsidR="0058580C">
        <w:rPr>
          <w:color w:val="000000"/>
          <w:sz w:val="26"/>
          <w:szCs w:val="26"/>
        </w:rPr>
        <w:t xml:space="preserve">                                        </w:t>
      </w:r>
      <w:r w:rsidRPr="00751A16">
        <w:rPr>
          <w:color w:val="000000"/>
          <w:sz w:val="26"/>
          <w:szCs w:val="26"/>
        </w:rPr>
        <w:t>ПАО «МРСК Северного Кавказа».</w:t>
      </w:r>
    </w:p>
    <w:p w:rsidR="000B69A6" w:rsidRPr="00751A16" w:rsidRDefault="000B69A6" w:rsidP="00B9429C">
      <w:pPr>
        <w:widowControl w:val="0"/>
        <w:tabs>
          <w:tab w:val="left" w:pos="284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627BA4" w:rsidRPr="00751A16" w:rsidRDefault="00627BA4" w:rsidP="00627BA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F75FE7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F75FE7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F75FE7">
        <w:rPr>
          <w:color w:val="000000"/>
          <w:sz w:val="26"/>
          <w:szCs w:val="26"/>
          <w:lang w:bidi="ru-RU"/>
        </w:rPr>
        <w:t xml:space="preserve"> Ю.Г., Иванова Т.А.,                             Бобков Д.А., Звягинцева А.Л., Осипова Е.Н., Гурьянов Д.Л., </w:t>
      </w:r>
      <w:proofErr w:type="spellStart"/>
      <w:r w:rsidRPr="00F75FE7">
        <w:rPr>
          <w:color w:val="000000"/>
          <w:sz w:val="26"/>
          <w:szCs w:val="26"/>
          <w:lang w:bidi="ru-RU"/>
        </w:rPr>
        <w:t>Дынькин</w:t>
      </w:r>
      <w:proofErr w:type="spellEnd"/>
      <w:r w:rsidRPr="00F75FE7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Pr="00F75FE7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F75FE7">
        <w:rPr>
          <w:color w:val="000000"/>
          <w:sz w:val="26"/>
          <w:szCs w:val="26"/>
          <w:lang w:bidi="ru-RU"/>
        </w:rPr>
        <w:t xml:space="preserve"> А.И.</w:t>
      </w:r>
    </w:p>
    <w:p w:rsidR="00627BA4" w:rsidRPr="00751A16" w:rsidRDefault="00627BA4" w:rsidP="00627BA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 xml:space="preserve">«ПРОТИВ»: </w:t>
      </w:r>
      <w:r w:rsidRPr="00751A16">
        <w:rPr>
          <w:bCs/>
          <w:color w:val="000000"/>
          <w:sz w:val="26"/>
          <w:szCs w:val="26"/>
          <w:lang w:bidi="ru-RU"/>
        </w:rPr>
        <w:t>нет.</w:t>
      </w:r>
    </w:p>
    <w:p w:rsidR="00627BA4" w:rsidRPr="00751A16" w:rsidRDefault="00627BA4" w:rsidP="00627B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627BA4" w:rsidRPr="00751A16" w:rsidRDefault="00627BA4" w:rsidP="0049033D">
      <w:pPr>
        <w:widowControl w:val="0"/>
        <w:tabs>
          <w:tab w:val="left" w:pos="5820"/>
        </w:tabs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Решение принято единогласно.</w:t>
      </w:r>
      <w:r w:rsidR="0049033D">
        <w:rPr>
          <w:bCs/>
          <w:color w:val="000000"/>
          <w:sz w:val="26"/>
          <w:szCs w:val="26"/>
          <w:lang w:bidi="ru-RU"/>
        </w:rPr>
        <w:tab/>
      </w:r>
    </w:p>
    <w:p w:rsidR="002D4765" w:rsidRPr="00751A16" w:rsidRDefault="002D4765" w:rsidP="00627B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2D4765" w:rsidRPr="00751A16" w:rsidRDefault="002D4765" w:rsidP="002A7296">
      <w:pPr>
        <w:jc w:val="both"/>
        <w:rPr>
          <w:color w:val="000000"/>
          <w:sz w:val="26"/>
          <w:szCs w:val="26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Вопрос №6: </w:t>
      </w:r>
      <w:r w:rsidRPr="00751A16">
        <w:rPr>
          <w:color w:val="000000"/>
          <w:sz w:val="26"/>
          <w:szCs w:val="26"/>
        </w:rPr>
        <w:t>О рекомендациях Совету директоров ПАО «МРСК Северного Кавказа» по вопросу «Об утверждении отчета о выполнении ключевых показателей эффективности (КПЭ) Генерального директора ПАО «МРСК Северного Кавказа» за 4 квартал 2018 года».</w:t>
      </w:r>
    </w:p>
    <w:p w:rsidR="002D4765" w:rsidRPr="00751A16" w:rsidRDefault="002D4765" w:rsidP="002A7296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2D4765" w:rsidRPr="00751A16" w:rsidRDefault="002D4765" w:rsidP="002D4765">
      <w:pPr>
        <w:spacing w:line="256" w:lineRule="auto"/>
        <w:ind w:firstLine="709"/>
        <w:jc w:val="both"/>
        <w:rPr>
          <w:sz w:val="26"/>
          <w:szCs w:val="26"/>
        </w:rPr>
      </w:pPr>
      <w:r w:rsidRPr="00751A16">
        <w:rPr>
          <w:sz w:val="26"/>
          <w:szCs w:val="26"/>
        </w:rPr>
        <w:t>Рекомендовать Совету директоров ПАО «МРСК Северного Кавказа»:</w:t>
      </w:r>
    </w:p>
    <w:p w:rsidR="002D4765" w:rsidRPr="00751A16" w:rsidRDefault="002D4765" w:rsidP="002D4765">
      <w:pPr>
        <w:widowControl w:val="0"/>
        <w:ind w:firstLine="709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</w:rPr>
        <w:t xml:space="preserve">Утвердить отчет о выполнении ключевых показателей эффективности (КПЭ) Генерального директора ПАО «МРСК Северного Кавказа» за 4 квартал 2018 года </w:t>
      </w:r>
      <w:r w:rsidR="00E23213" w:rsidRPr="00751A16">
        <w:rPr>
          <w:sz w:val="26"/>
          <w:szCs w:val="26"/>
        </w:rPr>
        <w:t>в соответствии с Приложением №4</w:t>
      </w:r>
      <w:r w:rsidRPr="00751A16">
        <w:rPr>
          <w:sz w:val="26"/>
          <w:szCs w:val="26"/>
        </w:rPr>
        <w:t xml:space="preserve"> к настоящему</w:t>
      </w:r>
      <w:r w:rsidR="00E23213" w:rsidRPr="00751A16">
        <w:rPr>
          <w:sz w:val="26"/>
          <w:szCs w:val="26"/>
        </w:rPr>
        <w:t xml:space="preserve"> решению Комитета.</w:t>
      </w:r>
    </w:p>
    <w:p w:rsidR="002D4765" w:rsidRPr="00751A16" w:rsidRDefault="002D4765" w:rsidP="002D4765">
      <w:pPr>
        <w:widowControl w:val="0"/>
        <w:tabs>
          <w:tab w:val="left" w:pos="284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2D4765" w:rsidRPr="00751A16" w:rsidRDefault="002D4765" w:rsidP="002D4765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F75FE7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F75FE7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F75FE7">
        <w:rPr>
          <w:color w:val="000000"/>
          <w:sz w:val="26"/>
          <w:szCs w:val="26"/>
          <w:lang w:bidi="ru-RU"/>
        </w:rPr>
        <w:t xml:space="preserve"> Ю.Г., Иванова Т.А.,         </w:t>
      </w:r>
      <w:r w:rsidR="00F75FE7" w:rsidRPr="00F75FE7">
        <w:rPr>
          <w:color w:val="000000"/>
          <w:sz w:val="26"/>
          <w:szCs w:val="26"/>
          <w:lang w:bidi="ru-RU"/>
        </w:rPr>
        <w:t xml:space="preserve">                    </w:t>
      </w:r>
      <w:r w:rsidRPr="00F75FE7">
        <w:rPr>
          <w:color w:val="000000"/>
          <w:sz w:val="26"/>
          <w:szCs w:val="26"/>
          <w:lang w:bidi="ru-RU"/>
        </w:rPr>
        <w:t xml:space="preserve"> Бобков Д.А., Звягинцева А.Л., Осипова Е.Н., Гурьянов Д.Л., </w:t>
      </w:r>
      <w:proofErr w:type="spellStart"/>
      <w:r w:rsidRPr="00F75FE7">
        <w:rPr>
          <w:color w:val="000000"/>
          <w:sz w:val="26"/>
          <w:szCs w:val="26"/>
          <w:lang w:bidi="ru-RU"/>
        </w:rPr>
        <w:t>Дынькин</w:t>
      </w:r>
      <w:proofErr w:type="spellEnd"/>
      <w:r w:rsidRPr="00F75FE7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Pr="00F75FE7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F75FE7">
        <w:rPr>
          <w:color w:val="000000"/>
          <w:sz w:val="26"/>
          <w:szCs w:val="26"/>
          <w:lang w:bidi="ru-RU"/>
        </w:rPr>
        <w:t xml:space="preserve"> А.И.</w:t>
      </w:r>
    </w:p>
    <w:p w:rsidR="002D4765" w:rsidRPr="00751A16" w:rsidRDefault="002D4765" w:rsidP="002D4765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 xml:space="preserve">«ПРОТИВ»: </w:t>
      </w:r>
      <w:r w:rsidRPr="00751A16">
        <w:rPr>
          <w:bCs/>
          <w:color w:val="000000"/>
          <w:sz w:val="26"/>
          <w:szCs w:val="26"/>
          <w:lang w:bidi="ru-RU"/>
        </w:rPr>
        <w:t>нет.</w:t>
      </w:r>
    </w:p>
    <w:p w:rsidR="002D4765" w:rsidRPr="00751A16" w:rsidRDefault="002D4765" w:rsidP="002D476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2D4765" w:rsidRPr="00751A16" w:rsidRDefault="002D4765" w:rsidP="002D476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lastRenderedPageBreak/>
        <w:t>Решение принято единогласно.</w:t>
      </w:r>
    </w:p>
    <w:p w:rsidR="002D4765" w:rsidRPr="00751A16" w:rsidRDefault="002D4765" w:rsidP="002D4765">
      <w:pPr>
        <w:widowControl w:val="0"/>
        <w:tabs>
          <w:tab w:val="left" w:pos="284"/>
        </w:tabs>
        <w:autoSpaceDE w:val="0"/>
        <w:autoSpaceDN w:val="0"/>
        <w:jc w:val="both"/>
        <w:rPr>
          <w:sz w:val="26"/>
          <w:szCs w:val="26"/>
        </w:rPr>
      </w:pPr>
    </w:p>
    <w:p w:rsidR="00D12DF6" w:rsidRPr="00751A16" w:rsidRDefault="001549A2" w:rsidP="002A7296">
      <w:pPr>
        <w:jc w:val="both"/>
        <w:rPr>
          <w:color w:val="000000"/>
          <w:sz w:val="26"/>
          <w:szCs w:val="26"/>
        </w:rPr>
      </w:pPr>
      <w:r w:rsidRPr="00751A16">
        <w:rPr>
          <w:bCs/>
          <w:color w:val="000000"/>
          <w:sz w:val="26"/>
          <w:szCs w:val="26"/>
          <w:lang w:bidi="ru-RU"/>
        </w:rPr>
        <w:t>Вопрос №7</w:t>
      </w:r>
      <w:r w:rsidR="00D12DF6" w:rsidRPr="00751A16">
        <w:rPr>
          <w:bCs/>
          <w:color w:val="000000"/>
          <w:sz w:val="26"/>
          <w:szCs w:val="26"/>
          <w:lang w:bidi="ru-RU"/>
        </w:rPr>
        <w:t xml:space="preserve">: </w:t>
      </w:r>
      <w:r w:rsidR="00D12DF6" w:rsidRPr="00751A16">
        <w:rPr>
          <w:color w:val="000000"/>
          <w:sz w:val="26"/>
          <w:szCs w:val="26"/>
        </w:rPr>
        <w:t xml:space="preserve">О предложениях по развитию и </w:t>
      </w:r>
      <w:r w:rsidR="00537077" w:rsidRPr="00751A16">
        <w:rPr>
          <w:color w:val="000000"/>
          <w:sz w:val="26"/>
          <w:szCs w:val="26"/>
        </w:rPr>
        <w:t>совершенствованию</w:t>
      </w:r>
      <w:r w:rsidR="00D12DF6" w:rsidRPr="00751A16">
        <w:rPr>
          <w:color w:val="000000"/>
          <w:sz w:val="26"/>
          <w:szCs w:val="26"/>
        </w:rPr>
        <w:t xml:space="preserve"> системы управления рисками ПАО «МРСК Северного Кавказа».</w:t>
      </w:r>
    </w:p>
    <w:p w:rsidR="00D12DF6" w:rsidRPr="00751A16" w:rsidRDefault="00D12DF6" w:rsidP="002A7296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D12DF6" w:rsidRPr="00751A16" w:rsidRDefault="00D12DF6" w:rsidP="00D12DF6">
      <w:pPr>
        <w:widowControl w:val="0"/>
        <w:autoSpaceDE w:val="0"/>
        <w:autoSpaceDN w:val="0"/>
        <w:spacing w:line="256" w:lineRule="auto"/>
        <w:ind w:firstLine="709"/>
        <w:jc w:val="both"/>
        <w:rPr>
          <w:sz w:val="26"/>
          <w:szCs w:val="26"/>
        </w:rPr>
      </w:pPr>
      <w:r w:rsidRPr="00751A16">
        <w:rPr>
          <w:sz w:val="26"/>
          <w:szCs w:val="26"/>
        </w:rPr>
        <w:t xml:space="preserve">Согласовать предложения по развитию и совершенствованию системы управления рисками ПАО «МРСК Северного Кавказа» в соответствии с Приложением № </w:t>
      </w:r>
      <w:r w:rsidR="001549A2" w:rsidRPr="00751A16">
        <w:rPr>
          <w:sz w:val="26"/>
          <w:szCs w:val="26"/>
        </w:rPr>
        <w:t>5</w:t>
      </w:r>
      <w:r w:rsidRPr="00751A16">
        <w:rPr>
          <w:sz w:val="26"/>
          <w:szCs w:val="26"/>
        </w:rPr>
        <w:t xml:space="preserve"> к настоящему решению Комитета.</w:t>
      </w:r>
    </w:p>
    <w:p w:rsidR="00D12DF6" w:rsidRPr="00751A16" w:rsidRDefault="00D12DF6" w:rsidP="00D12DF6">
      <w:pPr>
        <w:widowControl w:val="0"/>
        <w:ind w:firstLine="709"/>
        <w:jc w:val="both"/>
        <w:rPr>
          <w:bCs/>
          <w:color w:val="000000"/>
          <w:sz w:val="26"/>
          <w:szCs w:val="26"/>
          <w:lang w:bidi="ru-RU"/>
        </w:rPr>
      </w:pPr>
    </w:p>
    <w:p w:rsidR="00D12DF6" w:rsidRPr="009E2C55" w:rsidRDefault="00D12DF6" w:rsidP="00D12DF6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9E2C55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9E2C55">
        <w:rPr>
          <w:color w:val="000000"/>
          <w:sz w:val="26"/>
          <w:szCs w:val="26"/>
          <w:lang w:bidi="ru-RU"/>
        </w:rPr>
        <w:t xml:space="preserve">Андропов Д.М., </w:t>
      </w:r>
      <w:r w:rsidR="002E71A0" w:rsidRPr="009E2C55">
        <w:rPr>
          <w:color w:val="000000"/>
          <w:sz w:val="26"/>
          <w:szCs w:val="26"/>
          <w:lang w:bidi="ru-RU"/>
        </w:rPr>
        <w:t xml:space="preserve">Иванова Т.А., </w:t>
      </w:r>
      <w:r w:rsidRPr="009E2C55">
        <w:rPr>
          <w:color w:val="000000"/>
          <w:sz w:val="26"/>
          <w:szCs w:val="26"/>
          <w:lang w:bidi="ru-RU"/>
        </w:rPr>
        <w:t xml:space="preserve">Бобков Д.А., Звягинцева А.Л., Осипова Е.Н., Гурьянов Д.Л., </w:t>
      </w:r>
      <w:proofErr w:type="spellStart"/>
      <w:r w:rsidRPr="009E2C55">
        <w:rPr>
          <w:color w:val="000000"/>
          <w:sz w:val="26"/>
          <w:szCs w:val="26"/>
          <w:lang w:bidi="ru-RU"/>
        </w:rPr>
        <w:t>Дынькин</w:t>
      </w:r>
      <w:proofErr w:type="spellEnd"/>
      <w:r w:rsidRPr="009E2C55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Pr="009E2C55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9E2C55">
        <w:rPr>
          <w:color w:val="000000"/>
          <w:sz w:val="26"/>
          <w:szCs w:val="26"/>
          <w:lang w:bidi="ru-RU"/>
        </w:rPr>
        <w:t xml:space="preserve"> А.И.</w:t>
      </w:r>
    </w:p>
    <w:p w:rsidR="00D12DF6" w:rsidRPr="00751A16" w:rsidRDefault="00D12DF6" w:rsidP="00D12DF6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9E2C55">
        <w:rPr>
          <w:color w:val="000000"/>
          <w:sz w:val="26"/>
          <w:szCs w:val="26"/>
          <w:lang w:bidi="ru-RU"/>
        </w:rPr>
        <w:t xml:space="preserve">«ПРОТИВ»: </w:t>
      </w:r>
      <w:proofErr w:type="spellStart"/>
      <w:r w:rsidR="002E71A0" w:rsidRPr="009E2C55">
        <w:rPr>
          <w:color w:val="000000"/>
          <w:sz w:val="26"/>
          <w:szCs w:val="26"/>
          <w:lang w:bidi="ru-RU"/>
        </w:rPr>
        <w:t>Обрезкова</w:t>
      </w:r>
      <w:proofErr w:type="spellEnd"/>
      <w:r w:rsidR="002E71A0" w:rsidRPr="009E2C55">
        <w:rPr>
          <w:color w:val="000000"/>
          <w:sz w:val="26"/>
          <w:szCs w:val="26"/>
          <w:lang w:bidi="ru-RU"/>
        </w:rPr>
        <w:t xml:space="preserve"> Ю.Г.</w:t>
      </w:r>
    </w:p>
    <w:p w:rsidR="00D12DF6" w:rsidRPr="00751A16" w:rsidRDefault="00D12DF6" w:rsidP="00D12DF6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D12DF6" w:rsidRPr="00751A16" w:rsidRDefault="00D12DF6" w:rsidP="00D12DF6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Решение принято </w:t>
      </w:r>
      <w:r w:rsidR="006E0BF2">
        <w:rPr>
          <w:bCs/>
          <w:color w:val="000000"/>
          <w:sz w:val="26"/>
          <w:szCs w:val="26"/>
          <w:lang w:bidi="ru-RU"/>
        </w:rPr>
        <w:t>большинством голосов</w:t>
      </w:r>
      <w:r w:rsidRPr="00751A16">
        <w:rPr>
          <w:bCs/>
          <w:color w:val="000000"/>
          <w:sz w:val="26"/>
          <w:szCs w:val="26"/>
          <w:lang w:bidi="ru-RU"/>
        </w:rPr>
        <w:t>.</w:t>
      </w:r>
    </w:p>
    <w:p w:rsidR="002D4765" w:rsidRPr="00751A16" w:rsidRDefault="002D4765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D12DF6" w:rsidRPr="00751A16" w:rsidRDefault="001549A2" w:rsidP="002A7296">
      <w:pPr>
        <w:jc w:val="both"/>
        <w:rPr>
          <w:color w:val="000000"/>
          <w:sz w:val="26"/>
          <w:szCs w:val="26"/>
        </w:rPr>
      </w:pPr>
      <w:r w:rsidRPr="00751A16">
        <w:rPr>
          <w:bCs/>
          <w:color w:val="000000"/>
          <w:sz w:val="26"/>
          <w:szCs w:val="26"/>
          <w:lang w:bidi="ru-RU"/>
        </w:rPr>
        <w:t>Вопрос №8</w:t>
      </w:r>
      <w:r w:rsidR="00D12DF6" w:rsidRPr="00751A16">
        <w:rPr>
          <w:bCs/>
          <w:color w:val="000000"/>
          <w:sz w:val="26"/>
          <w:szCs w:val="26"/>
          <w:lang w:bidi="ru-RU"/>
        </w:rPr>
        <w:t>:</w:t>
      </w:r>
      <w:r w:rsidR="00EB188F" w:rsidRPr="00751A16">
        <w:rPr>
          <w:bCs/>
          <w:color w:val="000000"/>
          <w:sz w:val="26"/>
          <w:szCs w:val="26"/>
          <w:lang w:bidi="ru-RU"/>
        </w:rPr>
        <w:t xml:space="preserve"> О рекомендациях Совету директоров ПАО «МРСК Северного Кавказа» по вопросу «</w:t>
      </w:r>
      <w:r w:rsidR="00D12DF6" w:rsidRPr="00751A16">
        <w:rPr>
          <w:color w:val="000000"/>
          <w:sz w:val="26"/>
          <w:szCs w:val="26"/>
        </w:rPr>
        <w:t>О рассмотрении отчета единоличного исполнительного органа ПАО «МРСК Северного Кавказа» об управлении ключевыми операционными рисками за 1 полугодие 2019 года</w:t>
      </w:r>
      <w:r w:rsidR="00EB188F" w:rsidRPr="00751A16">
        <w:rPr>
          <w:color w:val="000000"/>
          <w:sz w:val="26"/>
          <w:szCs w:val="26"/>
        </w:rPr>
        <w:t>»</w:t>
      </w:r>
      <w:r w:rsidR="00D12DF6" w:rsidRPr="00751A16">
        <w:rPr>
          <w:color w:val="000000"/>
          <w:sz w:val="26"/>
          <w:szCs w:val="26"/>
        </w:rPr>
        <w:t>.</w:t>
      </w:r>
    </w:p>
    <w:p w:rsidR="00D12DF6" w:rsidRPr="00751A16" w:rsidRDefault="00D12DF6" w:rsidP="002A7296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280A1D" w:rsidRPr="00751A16" w:rsidRDefault="00280A1D" w:rsidP="00D12DF6">
      <w:pPr>
        <w:widowControl w:val="0"/>
        <w:autoSpaceDE w:val="0"/>
        <w:autoSpaceDN w:val="0"/>
        <w:spacing w:line="256" w:lineRule="auto"/>
        <w:ind w:firstLine="709"/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Рекомендовать Совету директоров ПАО «МРСК Северного Кавказа»:</w:t>
      </w:r>
    </w:p>
    <w:p w:rsidR="00D12DF6" w:rsidRPr="00751A16" w:rsidRDefault="00280A1D" w:rsidP="00D12DF6">
      <w:pPr>
        <w:widowControl w:val="0"/>
        <w:autoSpaceDE w:val="0"/>
        <w:autoSpaceDN w:val="0"/>
        <w:spacing w:line="256" w:lineRule="auto"/>
        <w:ind w:firstLine="709"/>
        <w:jc w:val="both"/>
        <w:rPr>
          <w:sz w:val="26"/>
          <w:szCs w:val="26"/>
        </w:rPr>
      </w:pPr>
      <w:r w:rsidRPr="00751A16">
        <w:rPr>
          <w:sz w:val="26"/>
          <w:szCs w:val="26"/>
        </w:rPr>
        <w:t xml:space="preserve">Утвердить </w:t>
      </w:r>
      <w:r w:rsidR="00D12DF6" w:rsidRPr="00751A16">
        <w:rPr>
          <w:sz w:val="26"/>
          <w:szCs w:val="26"/>
        </w:rPr>
        <w:t>отчет единоличного исполнительно</w:t>
      </w:r>
      <w:r w:rsidR="00D17438">
        <w:rPr>
          <w:sz w:val="26"/>
          <w:szCs w:val="26"/>
        </w:rPr>
        <w:t xml:space="preserve">го органа </w:t>
      </w:r>
      <w:r w:rsidR="00D12DF6" w:rsidRPr="00751A16">
        <w:rPr>
          <w:sz w:val="26"/>
          <w:szCs w:val="26"/>
        </w:rPr>
        <w:t xml:space="preserve">ПАО «МРСК Северного Кавказа» об управлении ключевыми операционными рисками за </w:t>
      </w:r>
      <w:r w:rsidR="00292B4E">
        <w:rPr>
          <w:sz w:val="26"/>
          <w:szCs w:val="26"/>
        </w:rPr>
        <w:t xml:space="preserve">                      1 </w:t>
      </w:r>
      <w:r w:rsidR="00D12DF6" w:rsidRPr="00751A16">
        <w:rPr>
          <w:sz w:val="26"/>
          <w:szCs w:val="26"/>
        </w:rPr>
        <w:t xml:space="preserve">полугодие 2019 года </w:t>
      </w:r>
      <w:r w:rsidRPr="00751A16">
        <w:rPr>
          <w:sz w:val="26"/>
          <w:szCs w:val="26"/>
        </w:rPr>
        <w:t>в соответствии с Приложением №</w:t>
      </w:r>
      <w:r w:rsidR="001549A2" w:rsidRPr="00751A16">
        <w:rPr>
          <w:sz w:val="26"/>
          <w:szCs w:val="26"/>
        </w:rPr>
        <w:t xml:space="preserve"> 6 </w:t>
      </w:r>
      <w:r w:rsidR="00D12DF6" w:rsidRPr="00751A16">
        <w:rPr>
          <w:sz w:val="26"/>
          <w:szCs w:val="26"/>
        </w:rPr>
        <w:t>к настоящему решению Комитета.</w:t>
      </w:r>
    </w:p>
    <w:p w:rsidR="00D12DF6" w:rsidRPr="00751A16" w:rsidRDefault="00D12DF6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066F2B" w:rsidRPr="00D45BFC" w:rsidRDefault="00066F2B" w:rsidP="00066F2B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D45BFC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D45BFC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D45BFC">
        <w:rPr>
          <w:color w:val="000000"/>
          <w:sz w:val="26"/>
          <w:szCs w:val="26"/>
          <w:lang w:bidi="ru-RU"/>
        </w:rPr>
        <w:t xml:space="preserve"> Ю.Г., Иванова Т.А.,                             Бобков Д.А., Звягинцева А.Л., Осипова Е.Н., Гурьянов Д.Л., </w:t>
      </w:r>
      <w:proofErr w:type="spellStart"/>
      <w:r w:rsidRPr="00D45BFC">
        <w:rPr>
          <w:color w:val="000000"/>
          <w:sz w:val="26"/>
          <w:szCs w:val="26"/>
          <w:lang w:bidi="ru-RU"/>
        </w:rPr>
        <w:t>Дынькин</w:t>
      </w:r>
      <w:proofErr w:type="spellEnd"/>
      <w:r w:rsidRPr="00D45BFC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Pr="00D45BFC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D45BFC">
        <w:rPr>
          <w:color w:val="000000"/>
          <w:sz w:val="26"/>
          <w:szCs w:val="26"/>
          <w:lang w:bidi="ru-RU"/>
        </w:rPr>
        <w:t xml:space="preserve"> А.И.</w:t>
      </w:r>
    </w:p>
    <w:p w:rsidR="00066F2B" w:rsidRPr="00751A16" w:rsidRDefault="00066F2B" w:rsidP="00066F2B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D45BFC">
        <w:rPr>
          <w:color w:val="000000"/>
          <w:sz w:val="26"/>
          <w:szCs w:val="26"/>
          <w:lang w:bidi="ru-RU"/>
        </w:rPr>
        <w:t xml:space="preserve">«ПРОТИВ»: </w:t>
      </w:r>
      <w:r w:rsidRPr="00D45BFC">
        <w:rPr>
          <w:bCs/>
          <w:color w:val="000000"/>
          <w:sz w:val="26"/>
          <w:szCs w:val="26"/>
          <w:lang w:bidi="ru-RU"/>
        </w:rPr>
        <w:t>нет.</w:t>
      </w:r>
    </w:p>
    <w:p w:rsidR="00066F2B" w:rsidRPr="00751A16" w:rsidRDefault="00066F2B" w:rsidP="00066F2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066F2B" w:rsidRPr="00751A16" w:rsidRDefault="00066F2B" w:rsidP="00066F2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D12DF6" w:rsidRPr="00751A16" w:rsidRDefault="00D12DF6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066F2B" w:rsidRPr="00751A16" w:rsidRDefault="001549A2" w:rsidP="002A7296">
      <w:pPr>
        <w:jc w:val="both"/>
        <w:rPr>
          <w:color w:val="000000"/>
          <w:sz w:val="26"/>
          <w:szCs w:val="26"/>
        </w:rPr>
      </w:pPr>
      <w:r w:rsidRPr="00751A16">
        <w:rPr>
          <w:bCs/>
          <w:color w:val="000000"/>
          <w:sz w:val="26"/>
          <w:szCs w:val="26"/>
          <w:lang w:bidi="ru-RU"/>
        </w:rPr>
        <w:t>Вопрос №9</w:t>
      </w:r>
      <w:r w:rsidR="00066F2B" w:rsidRPr="00751A16">
        <w:rPr>
          <w:bCs/>
          <w:color w:val="000000"/>
          <w:sz w:val="26"/>
          <w:szCs w:val="26"/>
          <w:lang w:bidi="ru-RU"/>
        </w:rPr>
        <w:t xml:space="preserve">: </w:t>
      </w:r>
      <w:r w:rsidR="00066F2B" w:rsidRPr="00751A16">
        <w:rPr>
          <w:color w:val="000000"/>
          <w:sz w:val="26"/>
          <w:szCs w:val="26"/>
        </w:rPr>
        <w:t>О рекомендациях Совету директоров ПАО «МРСК Северного Кавказа» по вопросу «О внесении изменений в реестр непрофильных активов ПАО «МРСК Северного Кавказа».</w:t>
      </w:r>
    </w:p>
    <w:p w:rsidR="00066F2B" w:rsidRPr="00751A16" w:rsidRDefault="00066F2B" w:rsidP="002A7296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066F2B" w:rsidRPr="00751A16" w:rsidRDefault="00066F2B" w:rsidP="00066F2B">
      <w:pPr>
        <w:ind w:firstLine="709"/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Рекомендовать Совету директоров ПАО «МРСК Северного Кавказа»:</w:t>
      </w:r>
    </w:p>
    <w:p w:rsidR="00066F2B" w:rsidRPr="00751A16" w:rsidRDefault="00066F2B" w:rsidP="00066F2B">
      <w:pPr>
        <w:ind w:firstLine="709"/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1. Исключить из реестра непрофильных активов ПАО «МРСК Северного Кавказа» объект п.1 в связи с реализацией.</w:t>
      </w:r>
    </w:p>
    <w:p w:rsidR="00066F2B" w:rsidRPr="00751A16" w:rsidRDefault="00066F2B" w:rsidP="00066F2B">
      <w:pPr>
        <w:ind w:firstLine="709"/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 xml:space="preserve">2. Утвердить актуализированный реестр непрофильных активов Общества </w:t>
      </w:r>
      <w:r w:rsidR="001549A2" w:rsidRPr="00751A16">
        <w:rPr>
          <w:color w:val="000000"/>
          <w:sz w:val="26"/>
          <w:szCs w:val="26"/>
        </w:rPr>
        <w:t>в соответствии с Приложением № 7</w:t>
      </w:r>
      <w:r w:rsidRPr="00751A16">
        <w:rPr>
          <w:color w:val="000000"/>
          <w:sz w:val="26"/>
          <w:szCs w:val="26"/>
        </w:rPr>
        <w:t xml:space="preserve"> к настоящему решению Комитета.</w:t>
      </w:r>
    </w:p>
    <w:p w:rsidR="00066F2B" w:rsidRPr="00751A16" w:rsidRDefault="00066F2B" w:rsidP="00066F2B">
      <w:pPr>
        <w:widowControl w:val="0"/>
        <w:ind w:firstLine="709"/>
        <w:jc w:val="both"/>
        <w:rPr>
          <w:bCs/>
          <w:color w:val="000000"/>
          <w:sz w:val="26"/>
          <w:szCs w:val="26"/>
          <w:lang w:bidi="ru-RU"/>
        </w:rPr>
      </w:pPr>
    </w:p>
    <w:p w:rsidR="005A6662" w:rsidRPr="00751A16" w:rsidRDefault="005A6662" w:rsidP="005A6662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372163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372163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372163">
        <w:rPr>
          <w:color w:val="000000"/>
          <w:sz w:val="26"/>
          <w:szCs w:val="26"/>
          <w:lang w:bidi="ru-RU"/>
        </w:rPr>
        <w:t xml:space="preserve"> Ю.Г., Иванова Т.А.,        </w:t>
      </w:r>
      <w:r w:rsidR="00372163" w:rsidRPr="00372163">
        <w:rPr>
          <w:color w:val="000000"/>
          <w:sz w:val="26"/>
          <w:szCs w:val="26"/>
          <w:lang w:bidi="ru-RU"/>
        </w:rPr>
        <w:t xml:space="preserve">                     </w:t>
      </w:r>
      <w:r w:rsidRPr="00372163">
        <w:rPr>
          <w:color w:val="000000"/>
          <w:sz w:val="26"/>
          <w:szCs w:val="26"/>
          <w:lang w:bidi="ru-RU"/>
        </w:rPr>
        <w:t xml:space="preserve"> Бобков Д.А., Звягинцева А.Л., Осипова Е.Н., Гурьянов Д.Л., </w:t>
      </w:r>
      <w:proofErr w:type="spellStart"/>
      <w:r w:rsidRPr="00372163">
        <w:rPr>
          <w:color w:val="000000"/>
          <w:sz w:val="26"/>
          <w:szCs w:val="26"/>
          <w:lang w:bidi="ru-RU"/>
        </w:rPr>
        <w:t>Дынькин</w:t>
      </w:r>
      <w:proofErr w:type="spellEnd"/>
      <w:r w:rsidRPr="00372163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Pr="00372163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372163">
        <w:rPr>
          <w:color w:val="000000"/>
          <w:sz w:val="26"/>
          <w:szCs w:val="26"/>
          <w:lang w:bidi="ru-RU"/>
        </w:rPr>
        <w:t xml:space="preserve"> А.И.</w:t>
      </w:r>
    </w:p>
    <w:p w:rsidR="005A6662" w:rsidRPr="00751A16" w:rsidRDefault="005A6662" w:rsidP="005A6662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 xml:space="preserve">«ПРОТИВ»: </w:t>
      </w:r>
      <w:r w:rsidRPr="00751A16">
        <w:rPr>
          <w:bCs/>
          <w:color w:val="000000"/>
          <w:sz w:val="26"/>
          <w:szCs w:val="26"/>
          <w:lang w:bidi="ru-RU"/>
        </w:rPr>
        <w:t>нет.</w:t>
      </w:r>
    </w:p>
    <w:p w:rsidR="005A6662" w:rsidRPr="00751A16" w:rsidRDefault="005A6662" w:rsidP="005A6662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5A6662" w:rsidRPr="00751A16" w:rsidRDefault="005A6662" w:rsidP="005A6662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5A6662" w:rsidRPr="00751A16" w:rsidRDefault="005A6662" w:rsidP="002A7296">
      <w:pPr>
        <w:jc w:val="both"/>
        <w:rPr>
          <w:color w:val="000000"/>
          <w:sz w:val="26"/>
          <w:szCs w:val="26"/>
        </w:rPr>
      </w:pPr>
      <w:r w:rsidRPr="00751A16">
        <w:rPr>
          <w:bCs/>
          <w:color w:val="000000"/>
          <w:sz w:val="26"/>
          <w:szCs w:val="26"/>
          <w:lang w:bidi="ru-RU"/>
        </w:rPr>
        <w:lastRenderedPageBreak/>
        <w:t>Вопрос №1</w:t>
      </w:r>
      <w:r w:rsidR="001549A2" w:rsidRPr="00751A16">
        <w:rPr>
          <w:bCs/>
          <w:color w:val="000000"/>
          <w:sz w:val="26"/>
          <w:szCs w:val="26"/>
          <w:lang w:bidi="ru-RU"/>
        </w:rPr>
        <w:t>0</w:t>
      </w:r>
      <w:r w:rsidRPr="00751A16">
        <w:rPr>
          <w:bCs/>
          <w:color w:val="000000"/>
          <w:sz w:val="26"/>
          <w:szCs w:val="26"/>
          <w:lang w:bidi="ru-RU"/>
        </w:rPr>
        <w:t xml:space="preserve">: </w:t>
      </w:r>
      <w:r w:rsidRPr="00751A16">
        <w:rPr>
          <w:color w:val="000000"/>
          <w:sz w:val="26"/>
          <w:szCs w:val="26"/>
        </w:rPr>
        <w:t> О рекомендациях Совету директоров ПАО «МРСК Северного Кавказа» по вопросу «О рассмотрении отчетов об исполнении сводного на принципах РСБУ и консолидированного на принципах МСФО бизнес-планов Группы «МРСК Северного Кавказа» за 1 полугодие 2019 года.</w:t>
      </w:r>
    </w:p>
    <w:p w:rsidR="005A6662" w:rsidRPr="00751A16" w:rsidRDefault="005A6662" w:rsidP="002A7296">
      <w:pPr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>Решение:</w:t>
      </w:r>
    </w:p>
    <w:p w:rsidR="005A6662" w:rsidRPr="00751A16" w:rsidRDefault="00C003F7" w:rsidP="005A6662">
      <w:pPr>
        <w:ind w:firstLine="709"/>
        <w:jc w:val="both"/>
        <w:rPr>
          <w:color w:val="000000"/>
          <w:sz w:val="26"/>
          <w:szCs w:val="26"/>
        </w:rPr>
      </w:pPr>
      <w:r w:rsidRPr="00751A16">
        <w:rPr>
          <w:color w:val="000000"/>
          <w:sz w:val="26"/>
          <w:szCs w:val="26"/>
        </w:rPr>
        <w:t xml:space="preserve">Рекомендовать Совету директоров ПАО «МРСК Северного Кавказа»: </w:t>
      </w:r>
      <w:r w:rsidR="005A6662" w:rsidRPr="00751A16">
        <w:rPr>
          <w:color w:val="000000"/>
          <w:sz w:val="26"/>
          <w:szCs w:val="26"/>
        </w:rPr>
        <w:t>Принять к сведению отчеты об исполнении сводного на принципах РСБУ и консолидированного на принципах МСФО бизнес-планов Группы «МРСК Северного Кавказа» за 1 полугодие 2019 года в соответствии с Приложен</w:t>
      </w:r>
      <w:r w:rsidR="00727D96">
        <w:rPr>
          <w:color w:val="000000"/>
          <w:sz w:val="26"/>
          <w:szCs w:val="26"/>
        </w:rPr>
        <w:t>и</w:t>
      </w:r>
      <w:r w:rsidR="005A6662" w:rsidRPr="00751A16">
        <w:rPr>
          <w:color w:val="000000"/>
          <w:sz w:val="26"/>
          <w:szCs w:val="26"/>
        </w:rPr>
        <w:t xml:space="preserve">ем № </w:t>
      </w:r>
      <w:r w:rsidR="001549A2" w:rsidRPr="00751A16">
        <w:rPr>
          <w:color w:val="000000"/>
          <w:sz w:val="26"/>
          <w:szCs w:val="26"/>
        </w:rPr>
        <w:t>8</w:t>
      </w:r>
      <w:r w:rsidR="005A6662" w:rsidRPr="00751A16">
        <w:rPr>
          <w:rFonts w:eastAsiaTheme="minorHAnsi"/>
          <w:sz w:val="26"/>
          <w:szCs w:val="26"/>
          <w:lang w:eastAsia="en-US"/>
        </w:rPr>
        <w:t xml:space="preserve"> </w:t>
      </w:r>
      <w:r w:rsidR="005A6662" w:rsidRPr="00751A16">
        <w:rPr>
          <w:color w:val="000000"/>
          <w:sz w:val="26"/>
          <w:szCs w:val="26"/>
        </w:rPr>
        <w:t>к настоящему решению Комитета.</w:t>
      </w:r>
    </w:p>
    <w:p w:rsidR="005A6662" w:rsidRPr="00751A16" w:rsidRDefault="005A6662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5A6662" w:rsidRPr="00751A16" w:rsidRDefault="005A6662" w:rsidP="005A6662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CF79D7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CF79D7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Pr="00CF79D7">
        <w:rPr>
          <w:color w:val="000000"/>
          <w:sz w:val="26"/>
          <w:szCs w:val="26"/>
          <w:lang w:bidi="ru-RU"/>
        </w:rPr>
        <w:t>Обрезкова</w:t>
      </w:r>
      <w:proofErr w:type="spellEnd"/>
      <w:r w:rsidRPr="00CF79D7">
        <w:rPr>
          <w:color w:val="000000"/>
          <w:sz w:val="26"/>
          <w:szCs w:val="26"/>
          <w:lang w:bidi="ru-RU"/>
        </w:rPr>
        <w:t xml:space="preserve"> Ю.Г., Иванова Т.А.,                             Бобков Д.А., Звягинцева А.Л., Осипова Е.Н., Гурьянов Д.Л., </w:t>
      </w:r>
      <w:proofErr w:type="spellStart"/>
      <w:r w:rsidRPr="00CF79D7">
        <w:rPr>
          <w:color w:val="000000"/>
          <w:sz w:val="26"/>
          <w:szCs w:val="26"/>
          <w:lang w:bidi="ru-RU"/>
        </w:rPr>
        <w:t>Дынькин</w:t>
      </w:r>
      <w:proofErr w:type="spellEnd"/>
      <w:r w:rsidRPr="00CF79D7">
        <w:rPr>
          <w:color w:val="000000"/>
          <w:sz w:val="26"/>
          <w:szCs w:val="26"/>
          <w:lang w:bidi="ru-RU"/>
        </w:rPr>
        <w:t xml:space="preserve"> П.Б., </w:t>
      </w:r>
      <w:proofErr w:type="spellStart"/>
      <w:r w:rsidRPr="00CF79D7">
        <w:rPr>
          <w:color w:val="000000"/>
          <w:sz w:val="26"/>
          <w:szCs w:val="26"/>
          <w:lang w:bidi="ru-RU"/>
        </w:rPr>
        <w:t>Кильчуков</w:t>
      </w:r>
      <w:proofErr w:type="spellEnd"/>
      <w:r w:rsidRPr="00CF79D7">
        <w:rPr>
          <w:color w:val="000000"/>
          <w:sz w:val="26"/>
          <w:szCs w:val="26"/>
          <w:lang w:bidi="ru-RU"/>
        </w:rPr>
        <w:t xml:space="preserve"> А.И.</w:t>
      </w:r>
    </w:p>
    <w:p w:rsidR="005A6662" w:rsidRPr="00751A16" w:rsidRDefault="005A6662" w:rsidP="005A6662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 xml:space="preserve">«ПРОТИВ»: </w:t>
      </w:r>
      <w:r w:rsidRPr="00751A16">
        <w:rPr>
          <w:bCs/>
          <w:color w:val="000000"/>
          <w:sz w:val="26"/>
          <w:szCs w:val="26"/>
          <w:lang w:bidi="ru-RU"/>
        </w:rPr>
        <w:t>нет.</w:t>
      </w:r>
    </w:p>
    <w:p w:rsidR="005A6662" w:rsidRPr="00751A16" w:rsidRDefault="005A6662" w:rsidP="005A6662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5A6662" w:rsidRPr="00751A16" w:rsidRDefault="005A6662" w:rsidP="005A6662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751A16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5A6662" w:rsidRPr="00751A16" w:rsidRDefault="005A6662" w:rsidP="005A6662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5A6662" w:rsidRPr="00751A16" w:rsidRDefault="005A6662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7736"/>
      </w:tblGrid>
      <w:tr w:rsidR="00FB5084" w:rsidRPr="00751A16" w:rsidTr="00E5177D">
        <w:tc>
          <w:tcPr>
            <w:tcW w:w="1593" w:type="dxa"/>
          </w:tcPr>
          <w:p w:rsidR="00FB5084" w:rsidRPr="00751A16" w:rsidRDefault="00FB5084" w:rsidP="00FB5084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Приложение:</w:t>
            </w:r>
          </w:p>
        </w:tc>
        <w:tc>
          <w:tcPr>
            <w:tcW w:w="8451" w:type="dxa"/>
          </w:tcPr>
          <w:p w:rsidR="00FB5084" w:rsidRPr="00751A16" w:rsidRDefault="00BC4CAB" w:rsidP="00FB5084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 работы Комитета на 2019-2020 корпоративный год</w:t>
            </w:r>
            <w:r w:rsidR="00FB5084" w:rsidRPr="00751A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*.</w:t>
            </w:r>
          </w:p>
        </w:tc>
      </w:tr>
      <w:tr w:rsidR="00FB5084" w:rsidRPr="00751A16" w:rsidTr="00E5177D">
        <w:tc>
          <w:tcPr>
            <w:tcW w:w="1593" w:type="dxa"/>
          </w:tcPr>
          <w:p w:rsidR="00FB5084" w:rsidRPr="00751A16" w:rsidRDefault="00FB5084" w:rsidP="00FB5084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8451" w:type="dxa"/>
          </w:tcPr>
          <w:p w:rsidR="00FB5084" w:rsidRPr="00751A16" w:rsidRDefault="00294C93" w:rsidP="00FB5084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sz w:val="26"/>
                <w:szCs w:val="26"/>
              </w:rPr>
              <w:t>Бюджет Комитета на 2 полугодие 2019 года</w:t>
            </w:r>
            <w:r w:rsidR="00FB5084" w:rsidRPr="00751A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*.</w:t>
            </w:r>
          </w:p>
          <w:p w:rsidR="00FB5084" w:rsidRPr="00751A16" w:rsidRDefault="00A4037B" w:rsidP="00A4037B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Отчет о выполнении ключевых показателей эффективности (КПЭ) Генерального директора ПАО «МРСК Северного Кавказа» за 3 квартал 2018 года</w:t>
            </w:r>
            <w:r w:rsidR="00FB5084"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*.</w:t>
            </w:r>
          </w:p>
          <w:p w:rsidR="00A4037B" w:rsidRPr="00751A16" w:rsidRDefault="00BF1335" w:rsidP="00BF1335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Отчет о выполнении ключевых показателей эффективности</w:t>
            </w:r>
            <w:r w:rsidR="000A4BA1"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(КПЭ) Генерального директора </w:t>
            </w: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ПАО «МРСК Северного Кавказа» за 4 квартал 2018 года*.</w:t>
            </w:r>
          </w:p>
          <w:p w:rsidR="00BD3484" w:rsidRPr="00751A16" w:rsidRDefault="00BD3484" w:rsidP="00BF1335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Предложения по развитию и совершенствованию системы управления рисками ПАО «МРСК Северного Кавказа»</w:t>
            </w:r>
            <w:r w:rsidR="001549A2"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*</w:t>
            </w: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:rsidR="00BD3484" w:rsidRPr="00751A16" w:rsidRDefault="00614549" w:rsidP="00614549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Отчет единоличного исполнительного органа </w:t>
            </w:r>
            <w:r w:rsidR="003A4B19"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                       </w:t>
            </w: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ПАО «МРСК Северного Кавказа» об управлении ключевыми операционными рисками за 1 полугодие 2019 года*.</w:t>
            </w:r>
          </w:p>
          <w:p w:rsidR="003A4B19" w:rsidRPr="00751A16" w:rsidRDefault="003A4B19" w:rsidP="00614549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Реестр непрофильных активов ПАО «МРСК Северного Кавказа»*.</w:t>
            </w:r>
          </w:p>
          <w:p w:rsidR="003A4B19" w:rsidRPr="00751A16" w:rsidRDefault="003A4B19" w:rsidP="00614549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Отчеты об исполнении сводного на принципах РСБУ и консолидированного на принципах МСФО бизнес-планов Группы «МРСК Северного Кавказа» за 1 полугодие 2019 года</w:t>
            </w:r>
            <w:r w:rsidR="001549A2"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*</w:t>
            </w: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FB5084" w:rsidRPr="00751A16" w:rsidTr="00E5177D">
        <w:tc>
          <w:tcPr>
            <w:tcW w:w="1593" w:type="dxa"/>
          </w:tcPr>
          <w:p w:rsidR="00FB5084" w:rsidRPr="00751A16" w:rsidRDefault="00FB5084" w:rsidP="007C621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8451" w:type="dxa"/>
          </w:tcPr>
          <w:p w:rsidR="00FB5084" w:rsidRPr="00751A16" w:rsidRDefault="00FB5084" w:rsidP="007C621F">
            <w:pPr>
              <w:numPr>
                <w:ilvl w:val="0"/>
                <w:numId w:val="8"/>
              </w:numPr>
              <w:tabs>
                <w:tab w:val="left" w:pos="352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51A16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Опросные листы членов Комитета, принявших участие в голосовании*.</w:t>
            </w:r>
          </w:p>
          <w:p w:rsidR="00FB5084" w:rsidRPr="00751A16" w:rsidRDefault="00FB5084" w:rsidP="007C621F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</w:tr>
    </w:tbl>
    <w:p w:rsidR="00FB5084" w:rsidRPr="00751A16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bCs/>
          <w:iCs/>
          <w:color w:val="000000"/>
          <w:sz w:val="22"/>
          <w:szCs w:val="22"/>
          <w:lang w:bidi="ru-RU"/>
        </w:rPr>
      </w:pPr>
      <w:r w:rsidRPr="00751A16">
        <w:rPr>
          <w:rFonts w:eastAsia="Arial Unicode MS"/>
          <w:color w:val="000000"/>
          <w:sz w:val="22"/>
          <w:szCs w:val="22"/>
          <w:lang w:bidi="ru-RU"/>
        </w:rPr>
        <w:t>*-хранится в электронном виде.</w:t>
      </w:r>
    </w:p>
    <w:p w:rsidR="00FB5084" w:rsidRPr="00751A16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751A16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751A16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 xml:space="preserve">Председатель Комитета                                          </w:t>
      </w:r>
      <w:r w:rsidR="001827A4" w:rsidRPr="00751A16">
        <w:rPr>
          <w:color w:val="000000"/>
          <w:sz w:val="26"/>
          <w:szCs w:val="26"/>
          <w:lang w:bidi="ru-RU"/>
        </w:rPr>
        <w:t xml:space="preserve">     </w:t>
      </w:r>
      <w:r w:rsidRPr="00751A16">
        <w:rPr>
          <w:color w:val="000000"/>
          <w:sz w:val="26"/>
          <w:szCs w:val="26"/>
          <w:lang w:bidi="ru-RU"/>
        </w:rPr>
        <w:t xml:space="preserve">           </w:t>
      </w:r>
      <w:r w:rsidR="001827A4" w:rsidRPr="00751A16">
        <w:rPr>
          <w:color w:val="000000"/>
          <w:sz w:val="26"/>
          <w:szCs w:val="26"/>
          <w:lang w:bidi="ru-RU"/>
        </w:rPr>
        <w:t xml:space="preserve">    </w:t>
      </w:r>
      <w:r w:rsidRPr="00751A16">
        <w:rPr>
          <w:color w:val="000000"/>
          <w:sz w:val="26"/>
          <w:szCs w:val="26"/>
          <w:lang w:bidi="ru-RU"/>
        </w:rPr>
        <w:t xml:space="preserve">    </w:t>
      </w:r>
      <w:r w:rsidR="009F48BE">
        <w:rPr>
          <w:color w:val="000000"/>
          <w:sz w:val="26"/>
          <w:szCs w:val="26"/>
          <w:lang w:bidi="ru-RU"/>
        </w:rPr>
        <w:t xml:space="preserve">  </w:t>
      </w:r>
      <w:r w:rsidRPr="00751A16">
        <w:rPr>
          <w:color w:val="000000"/>
          <w:sz w:val="26"/>
          <w:szCs w:val="26"/>
          <w:lang w:bidi="ru-RU"/>
        </w:rPr>
        <w:t xml:space="preserve">      </w:t>
      </w:r>
      <w:r w:rsidR="00D02B0F" w:rsidRPr="00751A16">
        <w:rPr>
          <w:color w:val="000000"/>
          <w:sz w:val="26"/>
          <w:szCs w:val="26"/>
          <w:lang w:bidi="ru-RU"/>
        </w:rPr>
        <w:t>Д.М. Андропов</w:t>
      </w:r>
    </w:p>
    <w:p w:rsidR="00FB5084" w:rsidRPr="00751A16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751A16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1D6D20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51A16">
        <w:rPr>
          <w:color w:val="000000"/>
          <w:sz w:val="26"/>
          <w:szCs w:val="26"/>
          <w:lang w:bidi="ru-RU"/>
        </w:rPr>
        <w:t>Секретарь Комитета</w:t>
      </w:r>
      <w:r w:rsidRPr="001D6D20">
        <w:rPr>
          <w:color w:val="000000"/>
          <w:sz w:val="26"/>
          <w:szCs w:val="26"/>
          <w:lang w:bidi="ru-RU"/>
        </w:rPr>
        <w:t xml:space="preserve">                                         </w:t>
      </w:r>
      <w:r w:rsidR="00D02B0F" w:rsidRPr="001D6D20">
        <w:rPr>
          <w:color w:val="000000"/>
          <w:sz w:val="26"/>
          <w:szCs w:val="26"/>
          <w:lang w:bidi="ru-RU"/>
        </w:rPr>
        <w:t xml:space="preserve">                   </w:t>
      </w:r>
      <w:r w:rsidR="001827A4">
        <w:rPr>
          <w:color w:val="000000"/>
          <w:sz w:val="26"/>
          <w:szCs w:val="26"/>
          <w:lang w:bidi="ru-RU"/>
        </w:rPr>
        <w:t xml:space="preserve">            </w:t>
      </w:r>
      <w:r w:rsidR="00D02B0F" w:rsidRPr="001D6D20">
        <w:rPr>
          <w:color w:val="000000"/>
          <w:sz w:val="26"/>
          <w:szCs w:val="26"/>
          <w:lang w:bidi="ru-RU"/>
        </w:rPr>
        <w:t xml:space="preserve">        Н.В. Толмачева</w:t>
      </w:r>
    </w:p>
    <w:sectPr w:rsidR="00FB5084" w:rsidRPr="001D6D20" w:rsidSect="001549A2">
      <w:pgSz w:w="11906" w:h="16838"/>
      <w:pgMar w:top="1134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574CC"/>
    <w:rsid w:val="00066F2B"/>
    <w:rsid w:val="00072D6F"/>
    <w:rsid w:val="00073760"/>
    <w:rsid w:val="0008278A"/>
    <w:rsid w:val="00082F1C"/>
    <w:rsid w:val="00093C70"/>
    <w:rsid w:val="000A4BA1"/>
    <w:rsid w:val="000B69A6"/>
    <w:rsid w:val="000C617F"/>
    <w:rsid w:val="000D12FA"/>
    <w:rsid w:val="000D2E94"/>
    <w:rsid w:val="000D4561"/>
    <w:rsid w:val="000E09B1"/>
    <w:rsid w:val="001164AF"/>
    <w:rsid w:val="0013308F"/>
    <w:rsid w:val="001462DB"/>
    <w:rsid w:val="001549A2"/>
    <w:rsid w:val="00155158"/>
    <w:rsid w:val="00175586"/>
    <w:rsid w:val="001827A4"/>
    <w:rsid w:val="001956D4"/>
    <w:rsid w:val="001A7B55"/>
    <w:rsid w:val="001D567A"/>
    <w:rsid w:val="001D6D20"/>
    <w:rsid w:val="001E7C05"/>
    <w:rsid w:val="0020307B"/>
    <w:rsid w:val="00207309"/>
    <w:rsid w:val="00207AF7"/>
    <w:rsid w:val="00222362"/>
    <w:rsid w:val="0022334D"/>
    <w:rsid w:val="0025204A"/>
    <w:rsid w:val="00257B96"/>
    <w:rsid w:val="0026040E"/>
    <w:rsid w:val="00263521"/>
    <w:rsid w:val="0026464A"/>
    <w:rsid w:val="00271430"/>
    <w:rsid w:val="002763CC"/>
    <w:rsid w:val="00280A1D"/>
    <w:rsid w:val="00292B4E"/>
    <w:rsid w:val="00294C93"/>
    <w:rsid w:val="002A57C3"/>
    <w:rsid w:val="002A7296"/>
    <w:rsid w:val="002C4F2A"/>
    <w:rsid w:val="002D4765"/>
    <w:rsid w:val="002E161A"/>
    <w:rsid w:val="002E4316"/>
    <w:rsid w:val="002E71A0"/>
    <w:rsid w:val="002E75DB"/>
    <w:rsid w:val="003103C6"/>
    <w:rsid w:val="00317027"/>
    <w:rsid w:val="00331FEE"/>
    <w:rsid w:val="003634A7"/>
    <w:rsid w:val="00372163"/>
    <w:rsid w:val="00374F42"/>
    <w:rsid w:val="003A4B19"/>
    <w:rsid w:val="003C742E"/>
    <w:rsid w:val="004256E2"/>
    <w:rsid w:val="00445364"/>
    <w:rsid w:val="0045182A"/>
    <w:rsid w:val="0049033D"/>
    <w:rsid w:val="004A2151"/>
    <w:rsid w:val="004A2496"/>
    <w:rsid w:val="004B3E00"/>
    <w:rsid w:val="004C4F36"/>
    <w:rsid w:val="00504025"/>
    <w:rsid w:val="005204FE"/>
    <w:rsid w:val="005369D6"/>
    <w:rsid w:val="00537077"/>
    <w:rsid w:val="00573691"/>
    <w:rsid w:val="00573807"/>
    <w:rsid w:val="00575D53"/>
    <w:rsid w:val="0058580C"/>
    <w:rsid w:val="00587F2C"/>
    <w:rsid w:val="005A6662"/>
    <w:rsid w:val="005F6A8B"/>
    <w:rsid w:val="00602F16"/>
    <w:rsid w:val="00606DFC"/>
    <w:rsid w:val="006132FC"/>
    <w:rsid w:val="00614549"/>
    <w:rsid w:val="00627BA4"/>
    <w:rsid w:val="00642CA0"/>
    <w:rsid w:val="00656FF2"/>
    <w:rsid w:val="00657BD8"/>
    <w:rsid w:val="006667FC"/>
    <w:rsid w:val="006923A4"/>
    <w:rsid w:val="00693C0A"/>
    <w:rsid w:val="006B0E4C"/>
    <w:rsid w:val="006C1230"/>
    <w:rsid w:val="006D0A6E"/>
    <w:rsid w:val="006E0BF2"/>
    <w:rsid w:val="006E68BD"/>
    <w:rsid w:val="00702B8B"/>
    <w:rsid w:val="00713EDA"/>
    <w:rsid w:val="00717A26"/>
    <w:rsid w:val="00726D15"/>
    <w:rsid w:val="00727D96"/>
    <w:rsid w:val="007445C5"/>
    <w:rsid w:val="00751A16"/>
    <w:rsid w:val="00757870"/>
    <w:rsid w:val="007A445E"/>
    <w:rsid w:val="007C621F"/>
    <w:rsid w:val="007D4CEA"/>
    <w:rsid w:val="007D7E3E"/>
    <w:rsid w:val="007E254A"/>
    <w:rsid w:val="007F7D58"/>
    <w:rsid w:val="0080696D"/>
    <w:rsid w:val="00811F79"/>
    <w:rsid w:val="00817600"/>
    <w:rsid w:val="0083507F"/>
    <w:rsid w:val="00837022"/>
    <w:rsid w:val="00861C14"/>
    <w:rsid w:val="00875206"/>
    <w:rsid w:val="00875A46"/>
    <w:rsid w:val="00891704"/>
    <w:rsid w:val="008E78A9"/>
    <w:rsid w:val="008F7F83"/>
    <w:rsid w:val="00901C2A"/>
    <w:rsid w:val="00920474"/>
    <w:rsid w:val="00940342"/>
    <w:rsid w:val="009510BB"/>
    <w:rsid w:val="009512D7"/>
    <w:rsid w:val="00954860"/>
    <w:rsid w:val="00966BB7"/>
    <w:rsid w:val="009A28C5"/>
    <w:rsid w:val="009E0976"/>
    <w:rsid w:val="009E2C55"/>
    <w:rsid w:val="009F48BE"/>
    <w:rsid w:val="00A3703B"/>
    <w:rsid w:val="00A37164"/>
    <w:rsid w:val="00A4037B"/>
    <w:rsid w:val="00A44A7D"/>
    <w:rsid w:val="00A721DA"/>
    <w:rsid w:val="00A7234A"/>
    <w:rsid w:val="00A83D48"/>
    <w:rsid w:val="00A846C8"/>
    <w:rsid w:val="00A90E75"/>
    <w:rsid w:val="00A973FD"/>
    <w:rsid w:val="00AB27BA"/>
    <w:rsid w:val="00AB7D56"/>
    <w:rsid w:val="00AE7B04"/>
    <w:rsid w:val="00AF61FE"/>
    <w:rsid w:val="00B93CA1"/>
    <w:rsid w:val="00B9429C"/>
    <w:rsid w:val="00BB501C"/>
    <w:rsid w:val="00BC4CAB"/>
    <w:rsid w:val="00BD1C5C"/>
    <w:rsid w:val="00BD3484"/>
    <w:rsid w:val="00BE0ED4"/>
    <w:rsid w:val="00BF1335"/>
    <w:rsid w:val="00C003F7"/>
    <w:rsid w:val="00C25A06"/>
    <w:rsid w:val="00C37E8F"/>
    <w:rsid w:val="00C4596E"/>
    <w:rsid w:val="00C63BAE"/>
    <w:rsid w:val="00C75B3C"/>
    <w:rsid w:val="00C95630"/>
    <w:rsid w:val="00CC4D53"/>
    <w:rsid w:val="00CD0E19"/>
    <w:rsid w:val="00CD7EF9"/>
    <w:rsid w:val="00CE4518"/>
    <w:rsid w:val="00CF79D7"/>
    <w:rsid w:val="00D02B0F"/>
    <w:rsid w:val="00D12DF6"/>
    <w:rsid w:val="00D17438"/>
    <w:rsid w:val="00D45BFC"/>
    <w:rsid w:val="00D46844"/>
    <w:rsid w:val="00D750CC"/>
    <w:rsid w:val="00D811E8"/>
    <w:rsid w:val="00D859F4"/>
    <w:rsid w:val="00D90B02"/>
    <w:rsid w:val="00D94BCA"/>
    <w:rsid w:val="00DC7C3F"/>
    <w:rsid w:val="00DF37DF"/>
    <w:rsid w:val="00E03FFE"/>
    <w:rsid w:val="00E05245"/>
    <w:rsid w:val="00E12528"/>
    <w:rsid w:val="00E23213"/>
    <w:rsid w:val="00E421E6"/>
    <w:rsid w:val="00E448D7"/>
    <w:rsid w:val="00E6036B"/>
    <w:rsid w:val="00E6328A"/>
    <w:rsid w:val="00E67E93"/>
    <w:rsid w:val="00E845DA"/>
    <w:rsid w:val="00E94CA8"/>
    <w:rsid w:val="00E95C06"/>
    <w:rsid w:val="00EA2FB2"/>
    <w:rsid w:val="00EA55BE"/>
    <w:rsid w:val="00EB188F"/>
    <w:rsid w:val="00EC45DF"/>
    <w:rsid w:val="00ED6F0A"/>
    <w:rsid w:val="00F12BD9"/>
    <w:rsid w:val="00F17865"/>
    <w:rsid w:val="00F21F40"/>
    <w:rsid w:val="00F40D7B"/>
    <w:rsid w:val="00F715DE"/>
    <w:rsid w:val="00F75FE7"/>
    <w:rsid w:val="00F7640F"/>
    <w:rsid w:val="00F81DA2"/>
    <w:rsid w:val="00F8519F"/>
    <w:rsid w:val="00F94397"/>
    <w:rsid w:val="00FB5084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Волынский Георгий Александрович</cp:lastModifiedBy>
  <cp:revision>2</cp:revision>
  <cp:lastPrinted>2019-06-10T18:29:00Z</cp:lastPrinted>
  <dcterms:created xsi:type="dcterms:W3CDTF">2019-11-20T12:24:00Z</dcterms:created>
  <dcterms:modified xsi:type="dcterms:W3CDTF">2019-11-20T12:24:00Z</dcterms:modified>
</cp:coreProperties>
</file>