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DA" w:rsidRDefault="00E845DA" w:rsidP="00C4596E">
      <w:pPr>
        <w:rPr>
          <w:rFonts w:ascii="Arial Narrow" w:hAnsi="Arial Narrow"/>
          <w:bCs/>
          <w:noProof/>
          <w:sz w:val="28"/>
          <w:lang w:val="en-US"/>
        </w:rPr>
      </w:pPr>
    </w:p>
    <w:tbl>
      <w:tblPr>
        <w:tblStyle w:val="a5"/>
        <w:tblpPr w:leftFromText="180" w:rightFromText="180" w:vertAnchor="text" w:horzAnchor="margin" w:tblpXSpec="right" w:tblpYSpec="out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4596E" w:rsidRPr="006A42D5" w:rsidTr="00C4596E">
        <w:tc>
          <w:tcPr>
            <w:tcW w:w="4219" w:type="dxa"/>
          </w:tcPr>
          <w:p w:rsidR="00C4596E" w:rsidRPr="00A16C90" w:rsidRDefault="00C4596E" w:rsidP="00C4596E">
            <w:pPr>
              <w:jc w:val="both"/>
              <w:rPr>
                <w:rFonts w:ascii="Arial Narrow" w:hAnsi="Arial Narrow"/>
                <w:bCs/>
                <w:noProof/>
                <w:sz w:val="28"/>
                <w:lang w:val="en-US"/>
              </w:rPr>
            </w:pPr>
          </w:p>
        </w:tc>
      </w:tr>
    </w:tbl>
    <w:p w:rsidR="002763CC" w:rsidRPr="00A16C90" w:rsidRDefault="002763CC" w:rsidP="006C1230">
      <w:pPr>
        <w:pStyle w:val="20"/>
        <w:tabs>
          <w:tab w:val="left" w:pos="5400"/>
        </w:tabs>
        <w:ind w:left="709" w:right="1075"/>
        <w:jc w:val="center"/>
        <w:rPr>
          <w:rFonts w:ascii="Arial Narrow" w:hAnsi="Arial Narrow"/>
          <w:b/>
          <w:bCs/>
          <w:color w:val="005B9C"/>
          <w:sz w:val="16"/>
          <w:szCs w:val="16"/>
          <w:lang w:val="en-US"/>
        </w:rPr>
      </w:pPr>
    </w:p>
    <w:p w:rsidR="006A42D5" w:rsidRDefault="006A42D5" w:rsidP="00C06315">
      <w:pPr>
        <w:ind w:firstLine="851"/>
        <w:jc w:val="center"/>
        <w:rPr>
          <w:b/>
          <w:snapToGrid w:val="0"/>
        </w:rPr>
      </w:pPr>
    </w:p>
    <w:p w:rsidR="006A42D5" w:rsidRDefault="006A42D5" w:rsidP="006A42D5">
      <w:pPr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C2FDC" wp14:editId="19E4CB10">
            <wp:simplePos x="0" y="0"/>
            <wp:positionH relativeFrom="column">
              <wp:posOffset>152400</wp:posOffset>
            </wp:positionH>
            <wp:positionV relativeFrom="page">
              <wp:posOffset>874395</wp:posOffset>
            </wp:positionV>
            <wp:extent cx="6057900" cy="930275"/>
            <wp:effectExtent l="0" t="0" r="0" b="3175"/>
            <wp:wrapTopAndBottom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D5" w:rsidRDefault="006A42D5" w:rsidP="00C06315">
      <w:pPr>
        <w:ind w:firstLine="851"/>
        <w:jc w:val="center"/>
        <w:rPr>
          <w:b/>
          <w:snapToGrid w:val="0"/>
        </w:rPr>
      </w:pPr>
    </w:p>
    <w:p w:rsidR="00C06315" w:rsidRPr="006D1FD8" w:rsidRDefault="00C06315" w:rsidP="00C06315">
      <w:pPr>
        <w:ind w:firstLine="851"/>
        <w:jc w:val="center"/>
        <w:rPr>
          <w:b/>
          <w:snapToGrid w:val="0"/>
        </w:rPr>
      </w:pPr>
      <w:r w:rsidRPr="006D1FD8">
        <w:rPr>
          <w:b/>
          <w:snapToGrid w:val="0"/>
        </w:rPr>
        <w:t xml:space="preserve">Сообщение о проведении </w:t>
      </w:r>
      <w:r w:rsidR="006A42D5">
        <w:rPr>
          <w:b/>
          <w:snapToGrid w:val="0"/>
        </w:rPr>
        <w:t>внеочередного</w:t>
      </w:r>
      <w:r w:rsidRPr="006D1FD8">
        <w:rPr>
          <w:b/>
          <w:snapToGrid w:val="0"/>
        </w:rPr>
        <w:t xml:space="preserve"> Общего собрания акционеров</w:t>
      </w:r>
    </w:p>
    <w:p w:rsidR="00C06315" w:rsidRPr="006D1FD8" w:rsidRDefault="00C06315" w:rsidP="00C06315">
      <w:pPr>
        <w:ind w:firstLine="851"/>
        <w:jc w:val="center"/>
        <w:rPr>
          <w:b/>
          <w:snapToGrid w:val="0"/>
        </w:rPr>
      </w:pPr>
      <w:r w:rsidRPr="006D1FD8">
        <w:rPr>
          <w:b/>
          <w:snapToGrid w:val="0"/>
        </w:rPr>
        <w:t>ПАО «</w:t>
      </w:r>
      <w:r w:rsidR="00F2453D">
        <w:rPr>
          <w:b/>
          <w:iCs/>
          <w:snapToGrid w:val="0"/>
        </w:rPr>
        <w:t>Россети Северный Кавказ</w:t>
      </w:r>
      <w:r w:rsidRPr="006D1FD8">
        <w:rPr>
          <w:b/>
          <w:snapToGrid w:val="0"/>
        </w:rPr>
        <w:t>»</w:t>
      </w:r>
    </w:p>
    <w:p w:rsidR="00C06315" w:rsidRPr="006D1FD8" w:rsidRDefault="00C06315" w:rsidP="00C06315">
      <w:pPr>
        <w:tabs>
          <w:tab w:val="left" w:pos="0"/>
          <w:tab w:val="left" w:pos="1134"/>
        </w:tabs>
        <w:ind w:firstLine="851"/>
        <w:jc w:val="both"/>
        <w:rPr>
          <w:b/>
        </w:rPr>
      </w:pPr>
    </w:p>
    <w:p w:rsidR="00C06315" w:rsidRPr="006D1FD8" w:rsidRDefault="00C06315" w:rsidP="0067164C">
      <w:pPr>
        <w:tabs>
          <w:tab w:val="left" w:pos="0"/>
          <w:tab w:val="left" w:pos="1134"/>
        </w:tabs>
        <w:ind w:firstLine="709"/>
        <w:jc w:val="both"/>
      </w:pPr>
      <w:r w:rsidRPr="006D1FD8">
        <w:t>Публичное акционерное общество «</w:t>
      </w:r>
      <w:r w:rsidR="00F2453D">
        <w:t>Россети</w:t>
      </w:r>
      <w:r w:rsidRPr="006D1FD8">
        <w:t xml:space="preserve"> Северн</w:t>
      </w:r>
      <w:r w:rsidR="00F2453D">
        <w:t>ый Кавказ</w:t>
      </w:r>
      <w:r w:rsidRPr="006D1FD8">
        <w:t xml:space="preserve">» сообщает о проведении </w:t>
      </w:r>
      <w:r w:rsidR="00966E73">
        <w:t>внеочередного</w:t>
      </w:r>
      <w:r w:rsidRPr="006D1FD8">
        <w:t xml:space="preserve"> Общего собрания акционеров в форме заочного голосования со следующей повесткой дня:</w:t>
      </w:r>
    </w:p>
    <w:p w:rsidR="000C6DD1" w:rsidRDefault="000C6DD1" w:rsidP="000C6DD1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</w:pPr>
      <w:r>
        <w:t>1. О досрочном прекращении полномочий членов Совета директоров и Ревизионной комиссии Общества.</w:t>
      </w:r>
    </w:p>
    <w:p w:rsidR="000C6DD1" w:rsidRDefault="000C6DD1" w:rsidP="000C6DD1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</w:pPr>
      <w:r>
        <w:t>2. Об избрании членов Совета директоров Общества.</w:t>
      </w:r>
    </w:p>
    <w:p w:rsidR="000C6DD1" w:rsidRDefault="000C6DD1" w:rsidP="000C6DD1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</w:pPr>
      <w:r>
        <w:t>3. Об избрании членов Ревизионной комиссии Общества.</w:t>
      </w:r>
    </w:p>
    <w:p w:rsidR="00C06315" w:rsidRPr="00A4718F" w:rsidRDefault="00C06315" w:rsidP="000C6DD1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  <w:rPr>
          <w:b/>
          <w:bCs/>
        </w:rPr>
      </w:pPr>
      <w:r w:rsidRPr="00A4718F">
        <w:t>Дата проведения Общего собрания акционеров ПАО «</w:t>
      </w:r>
      <w:r w:rsidR="00F2453D" w:rsidRPr="00A4718F">
        <w:rPr>
          <w:iCs/>
        </w:rPr>
        <w:t>Россети Северный Кавказ</w:t>
      </w:r>
      <w:r w:rsidRPr="00A4718F">
        <w:t>»</w:t>
      </w:r>
      <w:r w:rsidR="00B26CBF" w:rsidRPr="00A4718F">
        <w:t xml:space="preserve"> (дата окончания приема заполненных бюллетеней)</w:t>
      </w:r>
      <w:r w:rsidRPr="00A4718F">
        <w:t xml:space="preserve">: </w:t>
      </w:r>
      <w:r w:rsidR="0023151E">
        <w:rPr>
          <w:b/>
          <w:bCs/>
        </w:rPr>
        <w:t>23.11.2020.</w:t>
      </w:r>
    </w:p>
    <w:p w:rsidR="00C06315" w:rsidRPr="00F95DA0" w:rsidRDefault="00A872D2" w:rsidP="0067164C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  <w:rPr>
          <w:b/>
          <w:bCs/>
        </w:rPr>
      </w:pPr>
      <w:r w:rsidRPr="00A872D2">
        <w:t>При определении кворума и подведении итогов голосования учитываются голоса, представленные бюллетенями для голосования, либо иными, установленными законом способами, полученными до 23 ноября 2020 года.</w:t>
      </w:r>
      <w:r w:rsidR="00B26CBF" w:rsidRPr="00F95DA0" w:rsidDel="00B26CBF">
        <w:t xml:space="preserve"> </w:t>
      </w:r>
    </w:p>
    <w:p w:rsidR="00C06315" w:rsidRPr="006D1FD8" w:rsidRDefault="00C06315" w:rsidP="0067164C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</w:pPr>
      <w:r w:rsidRPr="00F95DA0">
        <w:t>Почтовы</w:t>
      </w:r>
      <w:r w:rsidR="008A49F7">
        <w:t>й</w:t>
      </w:r>
      <w:r w:rsidRPr="006D1FD8">
        <w:t xml:space="preserve"> адрес, по котор</w:t>
      </w:r>
      <w:r w:rsidR="005633C3">
        <w:t xml:space="preserve">ому </w:t>
      </w:r>
      <w:r w:rsidRPr="006D1FD8">
        <w:t xml:space="preserve">может быть направлен заполненный бюллетень для голосования: </w:t>
      </w:r>
    </w:p>
    <w:p w:rsidR="00F2453D" w:rsidRPr="00364F18" w:rsidRDefault="00F2453D" w:rsidP="0067164C">
      <w:pPr>
        <w:tabs>
          <w:tab w:val="left" w:pos="709"/>
          <w:tab w:val="left" w:pos="851"/>
        </w:tabs>
        <w:ind w:firstLine="709"/>
        <w:jc w:val="both"/>
      </w:pPr>
      <w:r w:rsidRPr="00F2453D">
        <w:t xml:space="preserve">- </w:t>
      </w:r>
      <w:r w:rsidRPr="00364F18">
        <w:t xml:space="preserve">109052, Россия, г. Москва, ул. </w:t>
      </w:r>
      <w:proofErr w:type="spellStart"/>
      <w:r w:rsidRPr="00364F18">
        <w:t>Новохохловс</w:t>
      </w:r>
      <w:r w:rsidR="00C03BD1" w:rsidRPr="00364F18">
        <w:t>кая</w:t>
      </w:r>
      <w:proofErr w:type="spellEnd"/>
      <w:r w:rsidR="00C03BD1" w:rsidRPr="00364F18">
        <w:t>, д. 23, стр. 1, АО «СТАТУС».</w:t>
      </w:r>
    </w:p>
    <w:p w:rsidR="008A49F7" w:rsidRPr="00364F18" w:rsidRDefault="008A49F7" w:rsidP="0067164C">
      <w:pPr>
        <w:tabs>
          <w:tab w:val="left" w:pos="709"/>
          <w:tab w:val="left" w:pos="851"/>
        </w:tabs>
        <w:ind w:firstLine="709"/>
        <w:jc w:val="both"/>
      </w:pPr>
      <w:r w:rsidRPr="00364F18">
        <w:t>Адрес сайта в информационно-телекоммуникационной сети «Интернет» для заполнения электронной формы бюллетеней: https://online.rostatus.ru/.</w:t>
      </w:r>
    </w:p>
    <w:p w:rsidR="00F2453D" w:rsidRDefault="00C06315" w:rsidP="0067164C">
      <w:pPr>
        <w:tabs>
          <w:tab w:val="left" w:pos="0"/>
        </w:tabs>
        <w:ind w:firstLine="709"/>
        <w:jc w:val="both"/>
      </w:pPr>
      <w:r w:rsidRPr="00364F18">
        <w:rPr>
          <w:bCs/>
          <w:iCs/>
        </w:rPr>
        <w:t xml:space="preserve">С информацией (материалами), предоставляемой при подготовке к проведению </w:t>
      </w:r>
      <w:r w:rsidR="00966E73">
        <w:t>внеочередного</w:t>
      </w:r>
      <w:r w:rsidRPr="00364F18">
        <w:rPr>
          <w:bCs/>
          <w:iCs/>
        </w:rPr>
        <w:t xml:space="preserve"> Общего собрания акционеров ПАО «</w:t>
      </w:r>
      <w:r w:rsidR="00F2453D" w:rsidRPr="00364F18">
        <w:rPr>
          <w:bCs/>
        </w:rPr>
        <w:t>Россети Северный Кавказ</w:t>
      </w:r>
      <w:r w:rsidRPr="00364F18">
        <w:rPr>
          <w:bCs/>
          <w:iCs/>
        </w:rPr>
        <w:t>»</w:t>
      </w:r>
      <w:r w:rsidRPr="00364F18">
        <w:rPr>
          <w:bCs/>
          <w:iCs/>
          <w:color w:val="000000"/>
        </w:rPr>
        <w:t>, лица</w:t>
      </w:r>
      <w:r w:rsidRPr="00A4718F">
        <w:rPr>
          <w:bCs/>
          <w:iCs/>
          <w:color w:val="000000"/>
        </w:rPr>
        <w:t xml:space="preserve">, имеющие </w:t>
      </w:r>
      <w:r w:rsidRPr="00F62CC4">
        <w:rPr>
          <w:bCs/>
          <w:iCs/>
          <w:color w:val="000000"/>
        </w:rPr>
        <w:t xml:space="preserve">право участвовать в Общем собрании акционеров, </w:t>
      </w:r>
      <w:r w:rsidR="00A872D2" w:rsidRPr="00A872D2">
        <w:rPr>
          <w:bCs/>
          <w:iCs/>
          <w:color w:val="000000"/>
        </w:rPr>
        <w:t xml:space="preserve">могут ознакомиться в период со 02 ноября 2020 года по 23 ноября </w:t>
      </w:r>
      <w:r w:rsidR="00A872D2">
        <w:rPr>
          <w:bCs/>
          <w:iCs/>
          <w:color w:val="000000"/>
        </w:rPr>
        <w:t xml:space="preserve">2020 года, с </w:t>
      </w:r>
      <w:bookmarkStart w:id="0" w:name="_GoBack"/>
      <w:bookmarkEnd w:id="0"/>
      <w:r w:rsidR="00A872D2" w:rsidRPr="00A872D2">
        <w:rPr>
          <w:bCs/>
          <w:iCs/>
          <w:color w:val="000000"/>
        </w:rPr>
        <w:t>09 часов 00 минут до 15 часов 00 минут по местному времени, за исключением выходных и праздничных дней по следующим адресам:</w:t>
      </w:r>
    </w:p>
    <w:p w:rsidR="00F2453D" w:rsidRDefault="00F2453D" w:rsidP="0067164C">
      <w:pPr>
        <w:tabs>
          <w:tab w:val="left" w:pos="0"/>
        </w:tabs>
        <w:ind w:firstLine="709"/>
        <w:jc w:val="both"/>
      </w:pPr>
      <w:r>
        <w:t>- Ставропольский край, г. Пятигорск, ул. Подстанционная, д. 13а, ПАО «Россети Северный Кавказ», тел. (8793) 40-17-52;</w:t>
      </w:r>
    </w:p>
    <w:p w:rsidR="00F2453D" w:rsidRPr="00A4718F" w:rsidRDefault="00F2453D" w:rsidP="0067164C">
      <w:pPr>
        <w:tabs>
          <w:tab w:val="left" w:pos="0"/>
        </w:tabs>
        <w:ind w:firstLine="709"/>
        <w:jc w:val="both"/>
      </w:pPr>
      <w:r>
        <w:t xml:space="preserve">- </w:t>
      </w:r>
      <w:r w:rsidRPr="00A4718F">
        <w:t xml:space="preserve">109052, Россия, г. Москва, ул. </w:t>
      </w:r>
      <w:proofErr w:type="spellStart"/>
      <w:r w:rsidRPr="00A4718F">
        <w:t>Новохохловская</w:t>
      </w:r>
      <w:proofErr w:type="spellEnd"/>
      <w:r w:rsidRPr="00A4718F">
        <w:t>, д. 23, стр. 1, АО «СТАТУС», тел. (495) 280-04-87;</w:t>
      </w:r>
    </w:p>
    <w:p w:rsidR="00F2453D" w:rsidRDefault="00F2453D" w:rsidP="0067164C">
      <w:pPr>
        <w:tabs>
          <w:tab w:val="left" w:pos="0"/>
        </w:tabs>
        <w:ind w:firstLine="709"/>
        <w:jc w:val="both"/>
      </w:pPr>
      <w:r w:rsidRPr="00A4718F">
        <w:t xml:space="preserve">- а </w:t>
      </w:r>
      <w:r w:rsidRPr="00F62CC4">
        <w:t>также с</w:t>
      </w:r>
      <w:r w:rsidR="00F62CC4">
        <w:t>о</w:t>
      </w:r>
      <w:r w:rsidRPr="00F62CC4">
        <w:rPr>
          <w:b/>
        </w:rPr>
        <w:t xml:space="preserve"> </w:t>
      </w:r>
      <w:r w:rsidR="00F62CC4" w:rsidRPr="00F62CC4">
        <w:rPr>
          <w:b/>
        </w:rPr>
        <w:t>0</w:t>
      </w:r>
      <w:r w:rsidR="00F62CC4">
        <w:rPr>
          <w:b/>
        </w:rPr>
        <w:t>2.11.2020</w:t>
      </w:r>
      <w:r>
        <w:t xml:space="preserve"> на веб-сайте Общества в сети Интернет: </w:t>
      </w:r>
      <w:hyperlink r:id="rId7" w:history="1">
        <w:r w:rsidRPr="006E63EC">
          <w:rPr>
            <w:rStyle w:val="a6"/>
          </w:rPr>
          <w:t>www.rossetisk.ru</w:t>
        </w:r>
      </w:hyperlink>
      <w:r>
        <w:t>.</w:t>
      </w:r>
    </w:p>
    <w:p w:rsidR="00C06315" w:rsidRPr="00A4718F" w:rsidRDefault="00C06315" w:rsidP="0067164C">
      <w:pPr>
        <w:tabs>
          <w:tab w:val="left" w:pos="0"/>
        </w:tabs>
        <w:ind w:firstLine="709"/>
        <w:jc w:val="both"/>
        <w:rPr>
          <w:snapToGrid w:val="0"/>
        </w:rPr>
      </w:pPr>
      <w:r w:rsidRPr="006D1FD8">
        <w:rPr>
          <w:snapToGrid w:val="0"/>
        </w:rPr>
        <w:t xml:space="preserve">В случае, </w:t>
      </w:r>
      <w:r w:rsidRPr="00A4718F">
        <w:rPr>
          <w:snapToGrid w:val="0"/>
        </w:rPr>
        <w:t xml:space="preserve">если зарегистрированным в реестре акционеров Общества лицом является номинальный держатель акций, указанная информация (материалы) будет направлена </w:t>
      </w:r>
      <w:r w:rsidRPr="00F62CC4">
        <w:rPr>
          <w:snapToGrid w:val="0"/>
        </w:rPr>
        <w:t xml:space="preserve">до </w:t>
      </w:r>
      <w:r w:rsidR="00F62CC4" w:rsidRPr="00F62CC4">
        <w:rPr>
          <w:b/>
          <w:snapToGrid w:val="0"/>
        </w:rPr>
        <w:t>0</w:t>
      </w:r>
      <w:r w:rsidR="00F62CC4">
        <w:rPr>
          <w:b/>
          <w:snapToGrid w:val="0"/>
        </w:rPr>
        <w:t>2.11.2020</w:t>
      </w:r>
      <w:r w:rsidRPr="00A4718F">
        <w:rPr>
          <w:snapToGrid w:val="0"/>
        </w:rPr>
        <w:t xml:space="preserve"> в электронной форме (в форме электронных документов, подписанных электронной подписью) номинальному держателю акций.</w:t>
      </w:r>
    </w:p>
    <w:p w:rsidR="00C06315" w:rsidRPr="006D1FD8" w:rsidRDefault="00C06315" w:rsidP="0067164C">
      <w:pPr>
        <w:widowControl w:val="0"/>
        <w:tabs>
          <w:tab w:val="left" w:pos="0"/>
        </w:tabs>
        <w:ind w:firstLine="709"/>
        <w:jc w:val="both"/>
        <w:rPr>
          <w:b/>
          <w:bCs/>
          <w:snapToGrid w:val="0"/>
        </w:rPr>
      </w:pPr>
      <w:r w:rsidRPr="00A4718F">
        <w:rPr>
          <w:snapToGrid w:val="0"/>
        </w:rPr>
        <w:t>Список лиц, имеющих право на участие во внеочередном Общем собрании акционеров ПАО «</w:t>
      </w:r>
      <w:r w:rsidR="00966E73">
        <w:rPr>
          <w:iCs/>
          <w:snapToGrid w:val="0"/>
        </w:rPr>
        <w:t>Россети</w:t>
      </w:r>
      <w:r w:rsidRPr="00A4718F">
        <w:rPr>
          <w:iCs/>
          <w:snapToGrid w:val="0"/>
        </w:rPr>
        <w:t xml:space="preserve"> Северн</w:t>
      </w:r>
      <w:r w:rsidR="00966E73">
        <w:rPr>
          <w:iCs/>
          <w:snapToGrid w:val="0"/>
        </w:rPr>
        <w:t>ый Кавказ</w:t>
      </w:r>
      <w:r w:rsidRPr="00A4718F">
        <w:rPr>
          <w:snapToGrid w:val="0"/>
        </w:rPr>
        <w:t xml:space="preserve">», составлен по состоянию на                            </w:t>
      </w:r>
      <w:r w:rsidR="00F62CC4">
        <w:rPr>
          <w:b/>
          <w:snapToGrid w:val="0"/>
        </w:rPr>
        <w:t>29.09.2020.</w:t>
      </w:r>
    </w:p>
    <w:p w:rsidR="00D27924" w:rsidRPr="00D27924" w:rsidRDefault="00D27924" w:rsidP="00D27924">
      <w:pPr>
        <w:tabs>
          <w:tab w:val="left" w:pos="0"/>
        </w:tabs>
        <w:ind w:firstLine="709"/>
        <w:jc w:val="both"/>
        <w:rPr>
          <w:snapToGrid w:val="0"/>
        </w:rPr>
      </w:pPr>
      <w:r w:rsidRPr="00D27924">
        <w:rPr>
          <w:snapToGrid w:val="0"/>
        </w:rPr>
        <w:t>Акционеры (акционер) Общества, являющиеся в совокупности владельцами не менее чем 2 (Двух) процентов голосующих акций Общества, вправе выдвинуть кандидатов в Совет директоров Общества, число которых не может превышать количественный состав Совета директоров Общества.</w:t>
      </w:r>
    </w:p>
    <w:p w:rsidR="00D27924" w:rsidRPr="00D27924" w:rsidRDefault="00D27924" w:rsidP="00D27924">
      <w:pPr>
        <w:tabs>
          <w:tab w:val="left" w:pos="0"/>
        </w:tabs>
        <w:ind w:firstLine="709"/>
        <w:jc w:val="both"/>
        <w:rPr>
          <w:snapToGrid w:val="0"/>
        </w:rPr>
      </w:pPr>
      <w:r w:rsidRPr="00D27924">
        <w:rPr>
          <w:snapToGrid w:val="0"/>
        </w:rPr>
        <w:t xml:space="preserve">Предложения должны поступить в </w:t>
      </w:r>
      <w:r>
        <w:rPr>
          <w:snapToGrid w:val="0"/>
        </w:rPr>
        <w:t>ПАО «Россети Северный Кавказ»</w:t>
      </w:r>
      <w:r w:rsidRPr="00D27924">
        <w:rPr>
          <w:snapToGrid w:val="0"/>
        </w:rPr>
        <w:t xml:space="preserve"> в предусмотренном законодательством Российской Федерации и Уставом </w:t>
      </w:r>
      <w:r>
        <w:rPr>
          <w:snapToGrid w:val="0"/>
        </w:rPr>
        <w:t>ПАО «Россети Северный Кавказ»</w:t>
      </w:r>
      <w:r w:rsidRPr="00D27924">
        <w:rPr>
          <w:snapToGrid w:val="0"/>
        </w:rPr>
        <w:t xml:space="preserve"> порядке не позднее </w:t>
      </w:r>
      <w:r w:rsidR="00F62CC4" w:rsidRPr="00F62CC4">
        <w:rPr>
          <w:b/>
          <w:snapToGrid w:val="0"/>
        </w:rPr>
        <w:t>23.10.2020</w:t>
      </w:r>
      <w:r w:rsidRPr="00F62CC4">
        <w:rPr>
          <w:b/>
          <w:snapToGrid w:val="0"/>
        </w:rPr>
        <w:t>.</w:t>
      </w:r>
    </w:p>
    <w:p w:rsidR="00C06315" w:rsidRPr="006D1FD8" w:rsidRDefault="00C06315" w:rsidP="00C06315">
      <w:pPr>
        <w:ind w:left="-567" w:firstLine="567"/>
        <w:jc w:val="right"/>
        <w:rPr>
          <w:bCs/>
          <w:u w:val="single"/>
        </w:rPr>
      </w:pPr>
    </w:p>
    <w:p w:rsidR="00D27924" w:rsidRDefault="00D27924" w:rsidP="00C06315">
      <w:pPr>
        <w:rPr>
          <w:b/>
        </w:rPr>
      </w:pPr>
    </w:p>
    <w:p w:rsidR="00E62447" w:rsidRPr="006D1FD8" w:rsidRDefault="00C06315" w:rsidP="00C06315">
      <w:r w:rsidRPr="006D1FD8">
        <w:rPr>
          <w:b/>
        </w:rPr>
        <w:t>Совет директоров ПАО «</w:t>
      </w:r>
      <w:r w:rsidR="00F2453D">
        <w:rPr>
          <w:b/>
          <w:iCs/>
        </w:rPr>
        <w:t>Россети Северный Кавказ</w:t>
      </w:r>
      <w:r w:rsidRPr="006D1FD8">
        <w:rPr>
          <w:b/>
        </w:rPr>
        <w:t>»</w:t>
      </w:r>
    </w:p>
    <w:sectPr w:rsidR="00E62447" w:rsidRPr="006D1FD8" w:rsidSect="00682F91">
      <w:pgSz w:w="11906" w:h="16838"/>
      <w:pgMar w:top="142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7B2A"/>
    <w:multiLevelType w:val="hybridMultilevel"/>
    <w:tmpl w:val="7EC822C0"/>
    <w:lvl w:ilvl="0" w:tplc="188E6A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6C4C71"/>
    <w:multiLevelType w:val="multilevel"/>
    <w:tmpl w:val="C22801AA"/>
    <w:lvl w:ilvl="0">
      <w:start w:val="1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B23828"/>
    <w:multiLevelType w:val="multilevel"/>
    <w:tmpl w:val="376CB1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95A"/>
    <w:multiLevelType w:val="multilevel"/>
    <w:tmpl w:val="421EC5FA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8"/>
        </w:tabs>
        <w:ind w:left="958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A33CD1"/>
    <w:multiLevelType w:val="multilevel"/>
    <w:tmpl w:val="B776D4A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FE137A"/>
    <w:multiLevelType w:val="multilevel"/>
    <w:tmpl w:val="E250D458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0EC058E"/>
    <w:multiLevelType w:val="multilevel"/>
    <w:tmpl w:val="6538B4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CE110D"/>
    <w:multiLevelType w:val="hybridMultilevel"/>
    <w:tmpl w:val="9558F48A"/>
    <w:lvl w:ilvl="0" w:tplc="A53204A6">
      <w:start w:val="1"/>
      <w:numFmt w:val="bullet"/>
      <w:lvlText w:val="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63EE33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60EF"/>
    <w:rsid w:val="00011ABA"/>
    <w:rsid w:val="0003316E"/>
    <w:rsid w:val="00072D6F"/>
    <w:rsid w:val="00073760"/>
    <w:rsid w:val="0008278A"/>
    <w:rsid w:val="00082F1C"/>
    <w:rsid w:val="00093C70"/>
    <w:rsid w:val="000C22F0"/>
    <w:rsid w:val="000C617F"/>
    <w:rsid w:val="000C6DD1"/>
    <w:rsid w:val="000D12FA"/>
    <w:rsid w:val="000D2E94"/>
    <w:rsid w:val="000D4473"/>
    <w:rsid w:val="000D4561"/>
    <w:rsid w:val="000D685F"/>
    <w:rsid w:val="000F5A11"/>
    <w:rsid w:val="001164AF"/>
    <w:rsid w:val="001236DC"/>
    <w:rsid w:val="00144C5B"/>
    <w:rsid w:val="00171F70"/>
    <w:rsid w:val="00175586"/>
    <w:rsid w:val="001925C2"/>
    <w:rsid w:val="00197FCD"/>
    <w:rsid w:val="001A7B55"/>
    <w:rsid w:val="001B255B"/>
    <w:rsid w:val="001C1ECE"/>
    <w:rsid w:val="001C3641"/>
    <w:rsid w:val="001D567A"/>
    <w:rsid w:val="001E7C05"/>
    <w:rsid w:val="0020307B"/>
    <w:rsid w:val="00207309"/>
    <w:rsid w:val="00207AF7"/>
    <w:rsid w:val="002211B4"/>
    <w:rsid w:val="0022334D"/>
    <w:rsid w:val="0023151E"/>
    <w:rsid w:val="00257B96"/>
    <w:rsid w:val="0026040E"/>
    <w:rsid w:val="0026464A"/>
    <w:rsid w:val="00271430"/>
    <w:rsid w:val="002763CC"/>
    <w:rsid w:val="002A57C3"/>
    <w:rsid w:val="002E161A"/>
    <w:rsid w:val="002E75DB"/>
    <w:rsid w:val="003103C6"/>
    <w:rsid w:val="00317027"/>
    <w:rsid w:val="00331FEE"/>
    <w:rsid w:val="00332B32"/>
    <w:rsid w:val="00354AAF"/>
    <w:rsid w:val="00364F18"/>
    <w:rsid w:val="00371A76"/>
    <w:rsid w:val="00374E11"/>
    <w:rsid w:val="00374F42"/>
    <w:rsid w:val="003B57D5"/>
    <w:rsid w:val="00430B44"/>
    <w:rsid w:val="00445364"/>
    <w:rsid w:val="0045182A"/>
    <w:rsid w:val="00455FE6"/>
    <w:rsid w:val="004601CA"/>
    <w:rsid w:val="004A2151"/>
    <w:rsid w:val="004A2496"/>
    <w:rsid w:val="004B3E00"/>
    <w:rsid w:val="004C4F36"/>
    <w:rsid w:val="00527568"/>
    <w:rsid w:val="00551219"/>
    <w:rsid w:val="00557A8D"/>
    <w:rsid w:val="005633C3"/>
    <w:rsid w:val="00573691"/>
    <w:rsid w:val="00573807"/>
    <w:rsid w:val="00575D53"/>
    <w:rsid w:val="00587F2C"/>
    <w:rsid w:val="005B40E8"/>
    <w:rsid w:val="005E13D8"/>
    <w:rsid w:val="005E500C"/>
    <w:rsid w:val="00602F16"/>
    <w:rsid w:val="00606DFC"/>
    <w:rsid w:val="006132FC"/>
    <w:rsid w:val="00642CA0"/>
    <w:rsid w:val="00656FF2"/>
    <w:rsid w:val="00657BD8"/>
    <w:rsid w:val="0067164C"/>
    <w:rsid w:val="00682F91"/>
    <w:rsid w:val="00693C0A"/>
    <w:rsid w:val="006A42D5"/>
    <w:rsid w:val="006C1230"/>
    <w:rsid w:val="006C28A8"/>
    <w:rsid w:val="006D0A6E"/>
    <w:rsid w:val="006D1FD8"/>
    <w:rsid w:val="00713EDA"/>
    <w:rsid w:val="00717A26"/>
    <w:rsid w:val="00717E25"/>
    <w:rsid w:val="00726D15"/>
    <w:rsid w:val="007359D0"/>
    <w:rsid w:val="007457E9"/>
    <w:rsid w:val="00755035"/>
    <w:rsid w:val="00757870"/>
    <w:rsid w:val="007A445E"/>
    <w:rsid w:val="007B4932"/>
    <w:rsid w:val="007E254A"/>
    <w:rsid w:val="007F7D58"/>
    <w:rsid w:val="00811F79"/>
    <w:rsid w:val="00817600"/>
    <w:rsid w:val="0083097F"/>
    <w:rsid w:val="0083507F"/>
    <w:rsid w:val="00837022"/>
    <w:rsid w:val="00861C14"/>
    <w:rsid w:val="008679F9"/>
    <w:rsid w:val="00871C70"/>
    <w:rsid w:val="00875206"/>
    <w:rsid w:val="00875A46"/>
    <w:rsid w:val="008A49F7"/>
    <w:rsid w:val="008E78A9"/>
    <w:rsid w:val="008F69DD"/>
    <w:rsid w:val="008F7F83"/>
    <w:rsid w:val="00901C2A"/>
    <w:rsid w:val="00922E78"/>
    <w:rsid w:val="00940342"/>
    <w:rsid w:val="009510BB"/>
    <w:rsid w:val="009512D7"/>
    <w:rsid w:val="00954860"/>
    <w:rsid w:val="00966BB7"/>
    <w:rsid w:val="00966E73"/>
    <w:rsid w:val="009B73CF"/>
    <w:rsid w:val="009D577B"/>
    <w:rsid w:val="00A16C90"/>
    <w:rsid w:val="00A361D6"/>
    <w:rsid w:val="00A3703B"/>
    <w:rsid w:val="00A37164"/>
    <w:rsid w:val="00A44A7D"/>
    <w:rsid w:val="00A4718F"/>
    <w:rsid w:val="00A846C8"/>
    <w:rsid w:val="00A872D2"/>
    <w:rsid w:val="00A973FD"/>
    <w:rsid w:val="00AB215C"/>
    <w:rsid w:val="00AB27BA"/>
    <w:rsid w:val="00AB7D56"/>
    <w:rsid w:val="00AF61FE"/>
    <w:rsid w:val="00B15C01"/>
    <w:rsid w:val="00B26CBF"/>
    <w:rsid w:val="00B36F55"/>
    <w:rsid w:val="00B43F96"/>
    <w:rsid w:val="00B67AAA"/>
    <w:rsid w:val="00B759CB"/>
    <w:rsid w:val="00B93CA1"/>
    <w:rsid w:val="00BB501C"/>
    <w:rsid w:val="00BD1C5C"/>
    <w:rsid w:val="00BD41B3"/>
    <w:rsid w:val="00BD7DBE"/>
    <w:rsid w:val="00BE0ED4"/>
    <w:rsid w:val="00C03BD1"/>
    <w:rsid w:val="00C06315"/>
    <w:rsid w:val="00C25A06"/>
    <w:rsid w:val="00C25DCB"/>
    <w:rsid w:val="00C4596E"/>
    <w:rsid w:val="00C95630"/>
    <w:rsid w:val="00CA6F7A"/>
    <w:rsid w:val="00CD0C3C"/>
    <w:rsid w:val="00CD0E19"/>
    <w:rsid w:val="00CE4518"/>
    <w:rsid w:val="00CF6BF4"/>
    <w:rsid w:val="00D05BA1"/>
    <w:rsid w:val="00D20431"/>
    <w:rsid w:val="00D27924"/>
    <w:rsid w:val="00D4400F"/>
    <w:rsid w:val="00D46844"/>
    <w:rsid w:val="00D538F0"/>
    <w:rsid w:val="00D745A8"/>
    <w:rsid w:val="00D77F06"/>
    <w:rsid w:val="00D859F4"/>
    <w:rsid w:val="00D90B02"/>
    <w:rsid w:val="00D92E28"/>
    <w:rsid w:val="00D94BCA"/>
    <w:rsid w:val="00D96C10"/>
    <w:rsid w:val="00DA4858"/>
    <w:rsid w:val="00DB312C"/>
    <w:rsid w:val="00DC31F5"/>
    <w:rsid w:val="00DC7C3F"/>
    <w:rsid w:val="00DD6152"/>
    <w:rsid w:val="00E12528"/>
    <w:rsid w:val="00E421E6"/>
    <w:rsid w:val="00E448D7"/>
    <w:rsid w:val="00E6036B"/>
    <w:rsid w:val="00E62447"/>
    <w:rsid w:val="00E6328A"/>
    <w:rsid w:val="00E67E93"/>
    <w:rsid w:val="00E845DA"/>
    <w:rsid w:val="00E94CA8"/>
    <w:rsid w:val="00E95C06"/>
    <w:rsid w:val="00EA2FB2"/>
    <w:rsid w:val="00EA55BE"/>
    <w:rsid w:val="00EC45DF"/>
    <w:rsid w:val="00ED6F0A"/>
    <w:rsid w:val="00EE7AC0"/>
    <w:rsid w:val="00EF21B3"/>
    <w:rsid w:val="00F15B3F"/>
    <w:rsid w:val="00F17865"/>
    <w:rsid w:val="00F21F40"/>
    <w:rsid w:val="00F2453D"/>
    <w:rsid w:val="00F40D7B"/>
    <w:rsid w:val="00F60152"/>
    <w:rsid w:val="00F62CC4"/>
    <w:rsid w:val="00F715DE"/>
    <w:rsid w:val="00F7640F"/>
    <w:rsid w:val="00F81DA2"/>
    <w:rsid w:val="00F8519F"/>
    <w:rsid w:val="00F853B2"/>
    <w:rsid w:val="00F94397"/>
    <w:rsid w:val="00F95DA0"/>
    <w:rsid w:val="00FD2A5E"/>
    <w:rsid w:val="00FD31D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60C4A-EA6A-4C08-BACD-3AF3EE7B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973FD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3B57D5"/>
    <w:rPr>
      <w:sz w:val="22"/>
      <w:szCs w:val="24"/>
    </w:rPr>
  </w:style>
  <w:style w:type="character" w:styleId="a7">
    <w:name w:val="annotation reference"/>
    <w:basedOn w:val="a0"/>
    <w:semiHidden/>
    <w:unhideWhenUsed/>
    <w:rsid w:val="00557A8D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557A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557A8D"/>
  </w:style>
  <w:style w:type="paragraph" w:styleId="aa">
    <w:name w:val="annotation subject"/>
    <w:basedOn w:val="a8"/>
    <w:next w:val="a8"/>
    <w:link w:val="ab"/>
    <w:semiHidden/>
    <w:unhideWhenUsed/>
    <w:rsid w:val="00557A8D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57A8D"/>
    <w:rPr>
      <w:b/>
      <w:bCs/>
    </w:rPr>
  </w:style>
  <w:style w:type="paragraph" w:styleId="ac">
    <w:name w:val="Revision"/>
    <w:hidden/>
    <w:uiPriority w:val="99"/>
    <w:semiHidden/>
    <w:rsid w:val="00557A8D"/>
    <w:rPr>
      <w:sz w:val="24"/>
      <w:szCs w:val="24"/>
    </w:rPr>
  </w:style>
  <w:style w:type="paragraph" w:styleId="22">
    <w:name w:val="Body Text Indent 2"/>
    <w:basedOn w:val="a"/>
    <w:link w:val="23"/>
    <w:unhideWhenUsed/>
    <w:rsid w:val="00CF6B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F6BF4"/>
    <w:rPr>
      <w:sz w:val="24"/>
      <w:szCs w:val="24"/>
    </w:rPr>
  </w:style>
  <w:style w:type="paragraph" w:styleId="ad">
    <w:name w:val="List Paragraph"/>
    <w:basedOn w:val="a"/>
    <w:uiPriority w:val="34"/>
    <w:qFormat/>
    <w:rsid w:val="00CF6BF4"/>
    <w:pPr>
      <w:ind w:left="720"/>
      <w:contextualSpacing/>
    </w:pPr>
  </w:style>
  <w:style w:type="paragraph" w:customStyle="1" w:styleId="ae">
    <w:name w:val="Стиль"/>
    <w:rsid w:val="002211B4"/>
  </w:style>
  <w:style w:type="character" w:styleId="af">
    <w:name w:val="FollowedHyperlink"/>
    <w:basedOn w:val="a0"/>
    <w:semiHidden/>
    <w:unhideWhenUsed/>
    <w:rsid w:val="00966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seti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5F13-C8E0-41EC-A315-A7A88961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Чистов Сергей Викторович</cp:lastModifiedBy>
  <cp:revision>12</cp:revision>
  <cp:lastPrinted>2019-06-10T18:29:00Z</cp:lastPrinted>
  <dcterms:created xsi:type="dcterms:W3CDTF">2020-07-27T06:52:00Z</dcterms:created>
  <dcterms:modified xsi:type="dcterms:W3CDTF">2020-09-18T15:25:00Z</dcterms:modified>
</cp:coreProperties>
</file>