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1D" w:rsidRDefault="00C92097" w:rsidP="002810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2810DD" w:rsidRPr="002810DD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EE3149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2810DD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226360" w:rsidRPr="00226360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2810D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26360" w:rsidRPr="00226360" w:rsidRDefault="00226360" w:rsidP="00226360"/>
    <w:p w:rsidR="006D2507" w:rsidRPr="00C92097" w:rsidRDefault="00405B1D" w:rsidP="00C920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</w:t>
      </w: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РАСТОРЖЕНИЕ 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ДОГОВОР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 ПО ПЕРЕДАЧЕ ЭЛЕКТРИЧЕСКОЙ ЭНЕРГИИ</w:t>
      </w:r>
    </w:p>
    <w:p w:rsidR="000653F9" w:rsidRPr="00C92097" w:rsidRDefault="000653F9" w:rsidP="00C920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C92097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C92097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D2507" w:rsidRPr="00C9209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D2507" w:rsidRPr="00C92097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C92097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9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097">
        <w:rPr>
          <w:rFonts w:ascii="Times New Roman" w:hAnsi="Times New Roman" w:cs="Times New Roman"/>
          <w:sz w:val="24"/>
          <w:szCs w:val="24"/>
        </w:rPr>
        <w:t>П</w:t>
      </w:r>
      <w:r w:rsidR="00584BD8" w:rsidRPr="00C92097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C92097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105D87" w:rsidRPr="00C92097">
        <w:rPr>
          <w:rFonts w:ascii="Times New Roman" w:hAnsi="Times New Roman" w:cs="Times New Roman"/>
          <w:sz w:val="24"/>
          <w:szCs w:val="24"/>
        </w:rPr>
        <w:t xml:space="preserve">- </w:t>
      </w:r>
      <w:r w:rsidR="006D2507" w:rsidRPr="00C92097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C92097">
        <w:rPr>
          <w:rFonts w:ascii="Times New Roman" w:hAnsi="Times New Roman" w:cs="Times New Roman"/>
          <w:sz w:val="24"/>
          <w:szCs w:val="24"/>
        </w:rPr>
        <w:t>.</w:t>
      </w:r>
    </w:p>
    <w:p w:rsidR="00405B1D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C92097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C92097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C92097">
        <w:rPr>
          <w:rFonts w:ascii="Times New Roman" w:hAnsi="Times New Roman" w:cs="Times New Roman"/>
          <w:sz w:val="24"/>
          <w:szCs w:val="24"/>
        </w:rPr>
        <w:t>ого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C92097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940598" w:rsidRPr="00C92097">
        <w:rPr>
          <w:rFonts w:ascii="Times New Roman" w:hAnsi="Times New Roman" w:cs="Times New Roman"/>
          <w:sz w:val="24"/>
          <w:szCs w:val="24"/>
        </w:rPr>
        <w:t>з</w:t>
      </w:r>
      <w:r w:rsidR="00A1795E" w:rsidRPr="00C92097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C92097">
        <w:rPr>
          <w:rFonts w:ascii="Times New Roman" w:hAnsi="Times New Roman" w:cs="Times New Roman"/>
          <w:sz w:val="24"/>
          <w:szCs w:val="24"/>
        </w:rPr>
        <w:t>ное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C92097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C92097">
        <w:rPr>
          <w:rFonts w:ascii="Times New Roman" w:hAnsi="Times New Roman" w:cs="Times New Roman"/>
          <w:sz w:val="24"/>
          <w:szCs w:val="24"/>
        </w:rPr>
        <w:t>е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C9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C92097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C9209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8295B">
        <w:rPr>
          <w:rFonts w:ascii="Times New Roman" w:hAnsi="Times New Roman" w:cs="Times New Roman"/>
          <w:b/>
          <w:sz w:val="24"/>
          <w:szCs w:val="24"/>
        </w:rPr>
        <w:t>30 дней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с даты получения письменного </w:t>
      </w:r>
      <w:r w:rsidRPr="00C92097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C92097">
        <w:rPr>
          <w:rFonts w:ascii="Times New Roman" w:hAnsi="Times New Roman" w:cs="Times New Roman"/>
          <w:sz w:val="24"/>
          <w:szCs w:val="24"/>
        </w:rPr>
        <w:t>я</w:t>
      </w:r>
      <w:r w:rsidRPr="00C9209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C92097">
        <w:rPr>
          <w:rFonts w:ascii="Times New Roman" w:hAnsi="Times New Roman" w:cs="Times New Roman"/>
          <w:sz w:val="24"/>
          <w:szCs w:val="24"/>
        </w:rPr>
        <w:t>.</w:t>
      </w:r>
    </w:p>
    <w:p w:rsidR="000653F9" w:rsidRPr="00C92097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60"/>
        <w:gridCol w:w="2698"/>
        <w:gridCol w:w="2225"/>
        <w:gridCol w:w="1735"/>
        <w:gridCol w:w="2591"/>
      </w:tblGrid>
      <w:tr w:rsidR="00C92097" w:rsidRPr="00C92097" w:rsidTr="00C9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hAnsi="Times New Roman" w:cs="Times New Roman"/>
              </w:rPr>
              <w:t xml:space="preserve">Заключенный с </w:t>
            </w:r>
            <w:r w:rsidR="002810DD">
              <w:rPr>
                <w:rFonts w:ascii="Times New Roman" w:hAnsi="Times New Roman" w:cs="Times New Roman"/>
              </w:rPr>
              <w:t xml:space="preserve">                  </w:t>
            </w:r>
            <w:r w:rsidR="00EE3149">
              <w:rPr>
                <w:rFonts w:ascii="Times New Roman" w:hAnsi="Times New Roman" w:cs="Times New Roman"/>
                <w:i/>
              </w:rPr>
              <w:t>ПАО</w:t>
            </w:r>
            <w:r w:rsidR="002810DD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C92097">
              <w:rPr>
                <w:rFonts w:ascii="Times New Roman" w:hAnsi="Times New Roman" w:cs="Times New Roman"/>
                <w:i/>
              </w:rPr>
              <w:t xml:space="preserve"> </w:t>
            </w:r>
            <w:r w:rsidRPr="00C92097">
              <w:rPr>
                <w:rFonts w:ascii="Times New Roman" w:hAnsi="Times New Roman" w:cs="Times New Roman"/>
              </w:rPr>
              <w:t>договор оказани</w:t>
            </w:r>
            <w:r w:rsidR="00105D87" w:rsidRPr="00C92097">
              <w:rPr>
                <w:rFonts w:ascii="Times New Roman" w:hAnsi="Times New Roman" w:cs="Times New Roman"/>
              </w:rPr>
              <w:t>я</w:t>
            </w:r>
            <w:r w:rsidRPr="00C92097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9D7322" w:rsidRPr="00C92097" w:rsidRDefault="00FA4EEA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C9209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C92097" w:rsidRPr="00C92097" w:rsidTr="00C92097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2810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EE3149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2810D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 w:rsidRPr="00C92097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недискриминационного доступа.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231805" w:rsidP="00C9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C92097" w:rsidRDefault="00CF1E2B" w:rsidP="00C920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EE3149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2810D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CF1E2B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9D7322" w:rsidRPr="00C92097" w:rsidRDefault="009D7322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2963F2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3149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2810D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C05A4F" w:rsidP="00C920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9D7322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4E3074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909" w:type="pct"/>
          </w:tcPr>
          <w:p w:rsidR="009D7322" w:rsidRPr="00C92097" w:rsidRDefault="00C02B7A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3149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2810D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0164EE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765CEC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765CEC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C02B7A" w:rsidRPr="00C92097" w:rsidRDefault="00C02B7A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D713B" w:rsidRDefault="00FD713B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60" w:rsidRPr="004D6919" w:rsidRDefault="00226360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85F" w:rsidRDefault="00C2285F" w:rsidP="00C2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Филиал «Ставропольэнерго»: 8 (8793) </w:t>
      </w:r>
      <w:r w:rsidRPr="00C2285F">
        <w:rPr>
          <w:rFonts w:ascii="Times New Roman" w:hAnsi="Times New Roman" w:cs="Times New Roman"/>
          <w:sz w:val="24"/>
          <w:szCs w:val="24"/>
        </w:rPr>
        <w:t>39-20-16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C2285F" w:rsidRP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C228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2D3BBB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C2285F">
        <w:rPr>
          <w:rFonts w:ascii="Times New Roman" w:hAnsi="Times New Roman" w:cs="Times New Roman"/>
          <w:sz w:val="24"/>
          <w:szCs w:val="24"/>
        </w:rPr>
        <w:t>29-44-50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C2285F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C2285F" w:rsidRPr="002D3BBB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C228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285F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2285F">
        <w:rPr>
          <w:rFonts w:ascii="Times New Roman" w:hAnsi="Times New Roman" w:cs="Times New Roman"/>
          <w:sz w:val="24"/>
          <w:szCs w:val="24"/>
        </w:rPr>
        <w:t>059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8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8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C2285F" w:rsidRPr="002D3BBB" w:rsidRDefault="00C2285F" w:rsidP="00C22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D713B" w:rsidRPr="00B8308D" w:rsidRDefault="00FD713B" w:rsidP="00FD713B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C92097" w:rsidRDefault="000653F9" w:rsidP="00C92097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DC7CA8">
      <w:pPr>
        <w:spacing w:after="0" w:line="240" w:lineRule="auto"/>
      </w:pPr>
      <w:r>
        <w:separator/>
      </w:r>
    </w:p>
  </w:endnote>
  <w:endnote w:type="continuationSeparator" w:id="0">
    <w:p w:rsidR="000C562B" w:rsidRDefault="000C562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DC7CA8">
      <w:pPr>
        <w:spacing w:after="0" w:line="240" w:lineRule="auto"/>
      </w:pPr>
      <w:r>
        <w:separator/>
      </w:r>
    </w:p>
  </w:footnote>
  <w:footnote w:type="continuationSeparator" w:id="0">
    <w:p w:rsidR="000C562B" w:rsidRDefault="000C562B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</w:t>
      </w:r>
      <w:r w:rsidR="003046C6">
        <w:rPr>
          <w:rFonts w:ascii="Times New Roman" w:eastAsia="Times New Roman" w:hAnsi="Times New Roman" w:cs="Times New Roman"/>
          <w:lang w:eastAsia="ru-RU"/>
        </w:rPr>
        <w:t xml:space="preserve"> услуг, утвержденные п</w:t>
      </w:r>
      <w:r w:rsidRPr="0012488E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3046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34BF8"/>
    <w:rsid w:val="00046A36"/>
    <w:rsid w:val="00060C0B"/>
    <w:rsid w:val="000653F9"/>
    <w:rsid w:val="000C562B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D45A0"/>
    <w:rsid w:val="00226360"/>
    <w:rsid w:val="0022778E"/>
    <w:rsid w:val="00231805"/>
    <w:rsid w:val="00233155"/>
    <w:rsid w:val="00242530"/>
    <w:rsid w:val="00251BEC"/>
    <w:rsid w:val="002810DD"/>
    <w:rsid w:val="002963F2"/>
    <w:rsid w:val="002978AF"/>
    <w:rsid w:val="002A3BA1"/>
    <w:rsid w:val="003046C6"/>
    <w:rsid w:val="00306DE7"/>
    <w:rsid w:val="0032200A"/>
    <w:rsid w:val="00326913"/>
    <w:rsid w:val="00347A15"/>
    <w:rsid w:val="0038295B"/>
    <w:rsid w:val="003853A7"/>
    <w:rsid w:val="003A6292"/>
    <w:rsid w:val="003C556E"/>
    <w:rsid w:val="003D154B"/>
    <w:rsid w:val="003D4D3D"/>
    <w:rsid w:val="003F5301"/>
    <w:rsid w:val="00405B1D"/>
    <w:rsid w:val="00443775"/>
    <w:rsid w:val="004A4D60"/>
    <w:rsid w:val="004E3074"/>
    <w:rsid w:val="004E3CB4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A1718"/>
    <w:rsid w:val="008A4645"/>
    <w:rsid w:val="008A58A4"/>
    <w:rsid w:val="008B4B16"/>
    <w:rsid w:val="008C2E25"/>
    <w:rsid w:val="008E16CB"/>
    <w:rsid w:val="009001F4"/>
    <w:rsid w:val="00904E58"/>
    <w:rsid w:val="00940598"/>
    <w:rsid w:val="009A5960"/>
    <w:rsid w:val="009C5B34"/>
    <w:rsid w:val="009D7322"/>
    <w:rsid w:val="00A1795E"/>
    <w:rsid w:val="00A44E14"/>
    <w:rsid w:val="00A474DD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285F"/>
    <w:rsid w:val="00C25F4B"/>
    <w:rsid w:val="00C379FF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7CA8"/>
    <w:rsid w:val="00E36F56"/>
    <w:rsid w:val="00E5056E"/>
    <w:rsid w:val="00E53D9B"/>
    <w:rsid w:val="00E557B2"/>
    <w:rsid w:val="00EA53BE"/>
    <w:rsid w:val="00EE2C63"/>
    <w:rsid w:val="00EE3149"/>
    <w:rsid w:val="00F11332"/>
    <w:rsid w:val="00F87578"/>
    <w:rsid w:val="00FA4EEA"/>
    <w:rsid w:val="00FC1E5A"/>
    <w:rsid w:val="00FD713B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693"/>
  <w15:docId w15:val="{B22828F6-912E-4008-AD3B-B304A50E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8A1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C4F1-164E-440D-A62C-3B2D4D95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5</cp:revision>
  <cp:lastPrinted>2014-08-01T10:40:00Z</cp:lastPrinted>
  <dcterms:created xsi:type="dcterms:W3CDTF">2017-06-02T11:51:00Z</dcterms:created>
  <dcterms:modified xsi:type="dcterms:W3CDTF">2018-03-27T13:58:00Z</dcterms:modified>
</cp:coreProperties>
</file>