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750ECC" w:rsidRPr="00750ECC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31502178028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50ECC" w:rsidP="00750ECC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060415/34</w:t>
            </w:r>
          </w:p>
        </w:tc>
        <w:tc>
          <w:tcPr>
            <w:tcW w:w="2500" w:type="pct"/>
            <w:hideMark/>
          </w:tcPr>
          <w:p w:rsidR="00C353C7" w:rsidRPr="006A1357" w:rsidRDefault="006A1357" w:rsidP="00750ECC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750ECC" w:rsidRPr="00750ECC">
        <w:rPr>
          <w:rFonts w:ascii="Arial" w:eastAsia="Times New Roman" w:hAnsi="Arial" w:cs="Arial"/>
          <w:sz w:val="18"/>
          <w:szCs w:val="18"/>
          <w:lang w:eastAsia="ru-RU"/>
        </w:rPr>
        <w:t xml:space="preserve"> запчастей и комплектующих к вакуумным выключателям с </w:t>
      </w:r>
      <w:proofErr w:type="spellStart"/>
      <w:r w:rsidR="00750ECC" w:rsidRPr="00750ECC">
        <w:rPr>
          <w:rFonts w:ascii="Arial" w:eastAsia="Times New Roman" w:hAnsi="Arial" w:cs="Arial"/>
          <w:sz w:val="18"/>
          <w:szCs w:val="18"/>
          <w:lang w:eastAsia="ru-RU"/>
        </w:rPr>
        <w:t>пофазным</w:t>
      </w:r>
      <w:proofErr w:type="spellEnd"/>
      <w:r w:rsidR="00750ECC" w:rsidRPr="00750ECC">
        <w:rPr>
          <w:rFonts w:ascii="Arial" w:eastAsia="Times New Roman" w:hAnsi="Arial" w:cs="Arial"/>
          <w:sz w:val="18"/>
          <w:szCs w:val="18"/>
          <w:lang w:eastAsia="ru-RU"/>
        </w:rPr>
        <w:t xml:space="preserve"> приводом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для нужд 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750ECC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50EC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1 232 820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723174" w:rsidP="00750ECC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Т</w:t>
      </w:r>
      <w:r w:rsidR="00750ECC" w:rsidRPr="00750ECC">
        <w:rPr>
          <w:rFonts w:ascii="Arial" w:eastAsia="Times New Roman" w:hAnsi="Arial" w:cs="Arial"/>
          <w:sz w:val="18"/>
          <w:szCs w:val="18"/>
          <w:lang w:eastAsia="ru-RU"/>
        </w:rPr>
        <w:t>аврида Электрик ЮСК</w:t>
      </w:r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="00750ECC" w:rsidRPr="00750EC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1 232 814,56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723174" w:rsidRDefault="006A1357" w:rsidP="00750ECC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ООО 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«Энергия Юга»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="00750ECC" w:rsidRPr="00750EC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1 232 447,46</w:t>
      </w:r>
      <w:r w:rsidR="00750EC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353C7" w:rsidRPr="00C353C7" w:rsidRDefault="00C353C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2 предложения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45</w:t>
      </w:r>
      <w:bookmarkStart w:id="0" w:name="_GoBack"/>
      <w:bookmarkEnd w:id="0"/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конвертах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149"/>
        <w:gridCol w:w="3005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750ECC" w:rsidRP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аврида Электрик ЮСК</w:t>
            </w: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="001F4997">
              <w:t xml:space="preserve"> (</w:t>
            </w:r>
            <w:r w:rsidR="00750ECC" w:rsidRP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400012, Российская Федерация (РФ, Россия), Волгоградская область, Волгоград, Волгоград, Ткачева, 25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750E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1 232 814,56</w:t>
            </w:r>
            <w:r w:rsid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723174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50ECC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  <w:r w:rsid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 Юга</w:t>
            </w:r>
            <w:r w:rsid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400011, Российская Федерация (РФ, Россия), Волгоградская область, Волгоград, </w:t>
            </w:r>
            <w:proofErr w:type="spellStart"/>
            <w:r w:rsidRP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Электролесовская</w:t>
            </w:r>
            <w:proofErr w:type="spellEnd"/>
            <w:r w:rsidRP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76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7231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30.03.2015 в 11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750ECC" w:rsidRP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1 232 447,46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6A1357"/>
    <w:rsid w:val="00723174"/>
    <w:rsid w:val="00750ECC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4</cp:revision>
  <cp:lastPrinted>2015-03-30T12:40:00Z</cp:lastPrinted>
  <dcterms:created xsi:type="dcterms:W3CDTF">2014-09-19T12:59:00Z</dcterms:created>
  <dcterms:modified xsi:type="dcterms:W3CDTF">2015-04-06T14:44:00Z</dcterms:modified>
</cp:coreProperties>
</file>