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79345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79345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85095E" w:rsidP="008509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85095E">
              <w:rPr>
                <w:sz w:val="24"/>
                <w:szCs w:val="24"/>
              </w:rPr>
              <w:t>07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</w:t>
            </w:r>
            <w:r w:rsidR="0085095E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85095E">
              <w:rPr>
                <w:sz w:val="24"/>
                <w:szCs w:val="24"/>
              </w:rPr>
              <w:t>12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</w:t>
            </w:r>
            <w:r w:rsidR="0085095E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237371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D15DD5" w:rsidRDefault="00026D52" w:rsidP="00237371">
            <w:pPr>
              <w:pStyle w:val="2"/>
              <w:spacing w:after="0" w:line="240" w:lineRule="auto"/>
              <w:ind w:left="0"/>
              <w:jc w:val="both"/>
            </w:pPr>
            <w:r w:rsidRPr="00026D52">
              <w:t xml:space="preserve">1. </w:t>
            </w:r>
            <w:r w:rsidR="0085095E" w:rsidRPr="0085095E">
              <w:t>О рассмотрении отчета о кредитной политике ПАО «Россети Северный Кавказ» по итогам 3 квартала 2023 года</w:t>
            </w:r>
            <w:r w:rsidRPr="00026D52">
              <w:t>.</w:t>
            </w:r>
          </w:p>
          <w:p w:rsidR="00026D52" w:rsidRDefault="00026D52" w:rsidP="00237371">
            <w:pPr>
              <w:pStyle w:val="2"/>
              <w:spacing w:after="0" w:line="240" w:lineRule="auto"/>
              <w:ind w:left="0"/>
              <w:jc w:val="both"/>
            </w:pPr>
            <w:r w:rsidRPr="00026D52">
              <w:t xml:space="preserve">2. </w:t>
            </w:r>
            <w:r w:rsidR="0085095E" w:rsidRPr="0085095E">
              <w:t>Об утверждении Политики в области качества ПАО «Россети Северный Кавказ</w:t>
            </w:r>
            <w:r w:rsidRPr="00026D52">
              <w:t>».</w:t>
            </w:r>
          </w:p>
          <w:p w:rsidR="0085095E" w:rsidRDefault="0085095E" w:rsidP="00237371">
            <w:pPr>
              <w:pStyle w:val="2"/>
              <w:spacing w:after="0" w:line="240" w:lineRule="auto"/>
              <w:ind w:left="0"/>
              <w:jc w:val="both"/>
            </w:pPr>
            <w:r>
              <w:t xml:space="preserve">3. </w:t>
            </w:r>
            <w:r w:rsidRPr="0085095E">
              <w:t>О рассмотрении отчета об исполнении бизнес-плана ПАО «Россети Северный Кавказ» за 2022 год</w:t>
            </w:r>
            <w:r>
              <w:t>.</w:t>
            </w:r>
          </w:p>
          <w:p w:rsidR="0085095E" w:rsidRDefault="0085095E" w:rsidP="0085095E">
            <w:pPr>
              <w:pStyle w:val="2"/>
              <w:spacing w:after="0" w:line="240" w:lineRule="auto"/>
              <w:ind w:left="0"/>
              <w:jc w:val="both"/>
            </w:pPr>
            <w:r>
              <w:t xml:space="preserve">4. </w:t>
            </w:r>
            <w:r w:rsidRPr="0085095E">
              <w:t>О рассмотрении отчета об исполнении сводного на принципах РСБУ и консолидированного на принципах МСФО бизнес-планов Группы</w:t>
            </w:r>
            <w:r>
              <w:t xml:space="preserve"> </w:t>
            </w:r>
            <w:r w:rsidRPr="0085095E">
              <w:t>ПАО «Россети Северный Кавказ» за 2022 год</w:t>
            </w:r>
            <w:r>
              <w:t>.</w:t>
            </w:r>
          </w:p>
          <w:p w:rsidR="0085095E" w:rsidRDefault="0085095E" w:rsidP="0085095E">
            <w:pPr>
              <w:pStyle w:val="2"/>
              <w:spacing w:after="0" w:line="240" w:lineRule="auto"/>
              <w:ind w:left="0"/>
              <w:jc w:val="both"/>
            </w:pPr>
            <w:r>
              <w:t xml:space="preserve">5. </w:t>
            </w:r>
            <w:r w:rsidRPr="0085095E">
              <w:t>Об утверждении консолидиров</w:t>
            </w:r>
            <w:r w:rsidR="006F6ED6">
              <w:t>анного на принципах МСФО бизнес-</w:t>
            </w:r>
            <w:r w:rsidRPr="0085095E">
              <w:t>плана ПАО «Россети Северный Кавказ» на 2023 год и прогнозных показателей на 2024 – 2027 гг</w:t>
            </w:r>
            <w:r>
              <w:t>.</w:t>
            </w:r>
          </w:p>
          <w:p w:rsidR="0085095E" w:rsidRDefault="0085095E" w:rsidP="0085095E">
            <w:pPr>
              <w:pStyle w:val="2"/>
              <w:spacing w:after="0" w:line="240" w:lineRule="auto"/>
              <w:ind w:left="0"/>
              <w:jc w:val="both"/>
            </w:pPr>
            <w:r>
              <w:t xml:space="preserve">6. </w:t>
            </w:r>
            <w:r w:rsidRPr="0085095E">
      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01.10.2023</w:t>
            </w:r>
            <w:r>
              <w:t>.</w:t>
            </w:r>
          </w:p>
          <w:p w:rsidR="0085095E" w:rsidRPr="009D230F" w:rsidRDefault="0085095E" w:rsidP="0085095E">
            <w:pPr>
              <w:pStyle w:val="2"/>
              <w:spacing w:after="0" w:line="240" w:lineRule="auto"/>
              <w:ind w:left="0"/>
              <w:jc w:val="both"/>
            </w:pPr>
            <w:r>
              <w:t xml:space="preserve">7. </w:t>
            </w:r>
            <w:r w:rsidRPr="0085095E">
              <w:t>О согласовании кандидатур на отдельные должности исполнительного аппарата Общества, определяемые Советом директоров Общества</w:t>
            </w:r>
            <w:r>
              <w:t>.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D230F" w:rsidRDefault="00A37EF5" w:rsidP="00B45152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01.01.2023 № 3</w:t>
            </w:r>
            <w:r w:rsidR="00B45152">
              <w:rPr>
                <w:sz w:val="24"/>
                <w:szCs w:val="24"/>
              </w:rPr>
              <w:t>9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85095E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85095E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026D52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85095E">
      <w:headerReference w:type="default" r:id="rId8"/>
      <w:pgSz w:w="11907" w:h="16840" w:code="9"/>
      <w:pgMar w:top="567" w:right="709" w:bottom="0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5F" w:rsidRDefault="0079345F" w:rsidP="00482518">
      <w:r>
        <w:separator/>
      </w:r>
    </w:p>
  </w:endnote>
  <w:endnote w:type="continuationSeparator" w:id="0">
    <w:p w:rsidR="0079345F" w:rsidRDefault="0079345F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5F" w:rsidRDefault="0079345F" w:rsidP="00482518">
      <w:r>
        <w:separator/>
      </w:r>
    </w:p>
  </w:footnote>
  <w:footnote w:type="continuationSeparator" w:id="0">
    <w:p w:rsidR="0079345F" w:rsidRDefault="0079345F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85095E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744DA"/>
    <w:rsid w:val="0018324C"/>
    <w:rsid w:val="001A3F3D"/>
    <w:rsid w:val="001B1936"/>
    <w:rsid w:val="001B26A2"/>
    <w:rsid w:val="001D337C"/>
    <w:rsid w:val="00202A4E"/>
    <w:rsid w:val="00205544"/>
    <w:rsid w:val="002255F7"/>
    <w:rsid w:val="00237371"/>
    <w:rsid w:val="00247A40"/>
    <w:rsid w:val="00254332"/>
    <w:rsid w:val="0025614C"/>
    <w:rsid w:val="002730E4"/>
    <w:rsid w:val="002832D8"/>
    <w:rsid w:val="002917E4"/>
    <w:rsid w:val="00293DCD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569E1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327B"/>
    <w:rsid w:val="00607696"/>
    <w:rsid w:val="00621ED9"/>
    <w:rsid w:val="006B0767"/>
    <w:rsid w:val="006C66A4"/>
    <w:rsid w:val="006F6ED6"/>
    <w:rsid w:val="00715B81"/>
    <w:rsid w:val="00730B49"/>
    <w:rsid w:val="00764093"/>
    <w:rsid w:val="0079345F"/>
    <w:rsid w:val="007944A6"/>
    <w:rsid w:val="007B6255"/>
    <w:rsid w:val="007E5835"/>
    <w:rsid w:val="007F7FDC"/>
    <w:rsid w:val="0085095E"/>
    <w:rsid w:val="008560A0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F4BCD"/>
    <w:rsid w:val="00AF4DCC"/>
    <w:rsid w:val="00B16199"/>
    <w:rsid w:val="00B253C2"/>
    <w:rsid w:val="00B4515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335C9"/>
    <w:rsid w:val="00E47272"/>
    <w:rsid w:val="00E50AA6"/>
    <w:rsid w:val="00E57FA9"/>
    <w:rsid w:val="00E82639"/>
    <w:rsid w:val="00ED2648"/>
    <w:rsid w:val="00EE4DDD"/>
    <w:rsid w:val="00F0140A"/>
    <w:rsid w:val="00F1115F"/>
    <w:rsid w:val="00F203CF"/>
    <w:rsid w:val="00F27DA8"/>
    <w:rsid w:val="00F323EC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E31E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7</cp:revision>
  <dcterms:created xsi:type="dcterms:W3CDTF">2023-11-07T14:11:00Z</dcterms:created>
  <dcterms:modified xsi:type="dcterms:W3CDTF">2023-12-07T12:10:00Z</dcterms:modified>
</cp:coreProperties>
</file>